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BC741" w14:textId="77777777" w:rsidR="00FE11D4" w:rsidRDefault="00000000">
      <w:pPr>
        <w:pBdr>
          <w:top w:val="single" w:sz="2" w:space="1" w:color="000000"/>
          <w:left w:val="single" w:sz="2" w:space="1" w:color="000000"/>
          <w:bottom w:val="single" w:sz="2" w:space="1" w:color="000000"/>
          <w:right w:val="single" w:sz="2" w:space="1" w:color="000000"/>
        </w:pBdr>
        <w:jc w:val="center"/>
        <w:rPr>
          <w:rFonts w:cs="Tahoma"/>
          <w:b/>
          <w:bCs/>
          <w:sz w:val="28"/>
          <w:szCs w:val="28"/>
          <w:u w:val="single"/>
        </w:rPr>
      </w:pPr>
      <w:r>
        <w:rPr>
          <w:rFonts w:cs="Tahoma"/>
          <w:b/>
          <w:bCs/>
          <w:sz w:val="28"/>
          <w:szCs w:val="28"/>
          <w:u w:val="single"/>
        </w:rPr>
        <w:t>Séance du Conseil Communal du 12 novembre 2025 (19:30)</w:t>
      </w:r>
    </w:p>
    <w:p w14:paraId="5E57DA6F" w14:textId="77777777" w:rsidR="00FE11D4" w:rsidRDefault="00FE11D4">
      <w:pPr>
        <w:rPr>
          <w:rFonts w:cs="Tahoma"/>
          <w:sz w:val="20"/>
          <w:szCs w:val="20"/>
        </w:rPr>
      </w:pPr>
    </w:p>
    <w:p w14:paraId="6B63BBA6" w14:textId="77777777" w:rsidR="00FE11D4" w:rsidRDefault="00000000">
      <w:pPr>
        <w:rPr>
          <w:caps/>
          <w:u w:val="single"/>
        </w:rPr>
      </w:pPr>
      <w:r>
        <w:rPr>
          <w:b/>
          <w:bCs/>
          <w:caps/>
          <w:u w:val="single"/>
        </w:rPr>
        <w:t>Composition de l’assemblée :</w:t>
      </w:r>
    </w:p>
    <w:p w14:paraId="6C22BBA6" w14:textId="77777777" w:rsidR="00FE11D4" w:rsidRDefault="00FE11D4">
      <w:pPr>
        <w:rPr>
          <w:b/>
          <w:bCs/>
          <w:caps/>
          <w:u w:val="single"/>
        </w:rPr>
      </w:pPr>
    </w:p>
    <w:p w14:paraId="0B85C253" w14:textId="77777777" w:rsidR="00FE11D4" w:rsidRDefault="00000000">
      <w:pPr>
        <w:rPr>
          <w:u w:val="single"/>
        </w:rPr>
      </w:pPr>
      <w:r>
        <w:rPr>
          <w:u w:val="single"/>
        </w:rPr>
        <w:t>PRESENTS :</w:t>
      </w:r>
    </w:p>
    <w:p w14:paraId="257C96BD" w14:textId="77777777" w:rsidR="00FE11D4" w:rsidRDefault="00000000">
      <w:pPr>
        <w:pStyle w:val="mltAssembly"/>
      </w:pPr>
      <w:r>
        <w:t>Monsieur J-P. BOURDEAUD'HUY, Bourgmestre - Président;</w:t>
      </w:r>
      <w:r>
        <w:br/>
        <w:t>Madame Ch. VERSCHUERE, Monsieur D. DETEMMERMAN, Madame M-F BOUDRY, Échevins;</w:t>
      </w:r>
      <w:r>
        <w:br/>
        <w:t>Madame V. GUEMJOM, Madame J. DEBRABANDERE, Monsieur M. VANHONACKER, Monsieur S. MORJEAN, Monsieur Ph. PHALEMPIN, Madame F. HERNOULD, Conseillers;</w:t>
      </w:r>
      <w:r>
        <w:br/>
        <w:t>Monsieur Ph. D'HONDT, Président du CPAS - siégeant avec voix consultative;</w:t>
      </w:r>
      <w:r>
        <w:br/>
        <w:t>Madame N. DE PAOLI, Directrice générale f.f.;</w:t>
      </w:r>
    </w:p>
    <w:p w14:paraId="37AF870F" w14:textId="77777777" w:rsidR="00FE11D4" w:rsidRDefault="00000000">
      <w:pPr>
        <w:rPr>
          <w:u w:val="single"/>
        </w:rPr>
      </w:pPr>
      <w:r>
        <w:rPr>
          <w:u w:val="single"/>
        </w:rPr>
        <w:t>EXCUSES :</w:t>
      </w:r>
    </w:p>
    <w:p w14:paraId="63DD1F57" w14:textId="77777777" w:rsidR="00FE11D4" w:rsidRDefault="00000000">
      <w:pPr>
        <w:pStyle w:val="mltAssembly"/>
      </w:pPr>
      <w:r>
        <w:t>Madame V. WEYTSMAN, Madame M-R MAES, Monsieur E. DE FRENE, Conseillers;</w:t>
      </w:r>
    </w:p>
    <w:p w14:paraId="35084517" w14:textId="77777777" w:rsidR="00FE11D4" w:rsidRDefault="00FE11D4"/>
    <w:p w14:paraId="194F6032" w14:textId="77777777" w:rsidR="00FE11D4" w:rsidRDefault="00000000">
      <w:pPr>
        <w:rPr>
          <w:b/>
          <w:bCs/>
          <w:u w:val="single"/>
        </w:rPr>
      </w:pPr>
      <w:r>
        <w:rPr>
          <w:b/>
          <w:bCs/>
          <w:u w:val="single"/>
        </w:rPr>
        <w:t>SEANCE PUBLIQUE</w:t>
      </w:r>
    </w:p>
    <w:p w14:paraId="152A13AA" w14:textId="77777777" w:rsidR="00FE11D4" w:rsidRDefault="00FE11D4"/>
    <w:p w14:paraId="0A412EC3"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 : Procès-verbal séance précédente ; approbation</w:t>
      </w:r>
    </w:p>
    <w:p w14:paraId="01ABA5B1" w14:textId="77777777" w:rsidR="00FE11D4" w:rsidRDefault="00FE11D4"/>
    <w:p w14:paraId="31002947" w14:textId="77777777" w:rsidR="00FE11D4" w:rsidRDefault="00000000">
      <w:r>
        <w:t>LE CONSEIL COMMUNAL,</w:t>
      </w:r>
    </w:p>
    <w:p w14:paraId="6E3C688D" w14:textId="77777777" w:rsidR="00FE11D4" w:rsidRDefault="00FE11D4"/>
    <w:p w14:paraId="1E83DF50" w14:textId="77777777" w:rsidR="00FE11D4" w:rsidRDefault="00000000">
      <w:r>
        <w:t>Monsieur Vanhonacker souhaite que son intervention relative à la convention de collaboration avec la Province du Hainaut commençant par "Si l’on veut que cette démarche soit juste, etc" inscrite à la troisième page du procès-verbal figure sous l'objet numéro 3 de l'ordre du jour.</w:t>
      </w:r>
    </w:p>
    <w:p w14:paraId="441ABDBB" w14:textId="77777777" w:rsidR="00FE11D4" w:rsidRDefault="00000000">
      <w:r>
        <w:t>DECIDE : à l'unanimité</w:t>
      </w:r>
    </w:p>
    <w:p w14:paraId="50ED7537" w14:textId="77777777" w:rsidR="00FE11D4" w:rsidRDefault="00000000">
      <w:r>
        <w:t>d'approuver le procès-verbal de la séance du 27/10/2025 en procédant à la modification demandée.</w:t>
      </w:r>
    </w:p>
    <w:p w14:paraId="40B6A75B" w14:textId="77777777" w:rsidR="00FE11D4" w:rsidRDefault="00FE11D4"/>
    <w:p w14:paraId="3A3F28DF" w14:textId="77777777" w:rsidR="00FE11D4" w:rsidRDefault="00FE11D4"/>
    <w:p w14:paraId="240FD28C"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 : Informations</w:t>
      </w:r>
    </w:p>
    <w:p w14:paraId="0E0D0F0B" w14:textId="77777777" w:rsidR="00FE11D4" w:rsidRDefault="00FE11D4"/>
    <w:p w14:paraId="2606C5BB" w14:textId="77777777" w:rsidR="00FE11D4" w:rsidRDefault="00000000">
      <w:r>
        <w:t>LE CONSEIL COMMUNAL,</w:t>
      </w:r>
    </w:p>
    <w:p w14:paraId="6CDC5B44" w14:textId="77777777" w:rsidR="00FE11D4" w:rsidRDefault="00FE11D4"/>
    <w:p w14:paraId="5CA632B7" w14:textId="77777777" w:rsidR="00FE11D4" w:rsidRDefault="00000000">
      <w:r>
        <w:t>Monsieur le Président informe les membres de l'assemblée que le jury "Wallonie en fleurs" s'est rendu chez nous dans le cadre du renouvellement de notre labellisation. Après concertation et analyse attentive de l'ensemble des critères, le jury et l'équipe "WEF" nous a décerné 1 fleur (au lieu de 2 auparavant).</w:t>
      </w:r>
    </w:p>
    <w:p w14:paraId="6EF48FC9" w14:textId="77777777" w:rsidR="00FE11D4" w:rsidRDefault="00FE11D4"/>
    <w:p w14:paraId="373D1525" w14:textId="77777777" w:rsidR="00FE11D4" w:rsidRDefault="00FE11D4"/>
    <w:p w14:paraId="3D61017C"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N°3 : Coût vérité budget - exercice 2026;</w:t>
      </w:r>
    </w:p>
    <w:p w14:paraId="4D82D21B" w14:textId="77777777" w:rsidR="00FE11D4" w:rsidRDefault="00FE11D4"/>
    <w:p w14:paraId="2EC32A67" w14:textId="77777777" w:rsidR="00FE11D4" w:rsidRDefault="00000000">
      <w:r>
        <w:t>LE CONSEIL COMMUNAL,</w:t>
      </w:r>
    </w:p>
    <w:p w14:paraId="103E8E08" w14:textId="77777777" w:rsidR="00FE11D4" w:rsidRDefault="00FE11D4"/>
    <w:p w14:paraId="4ADB8FDD" w14:textId="77777777" w:rsidR="00FE11D4" w:rsidRDefault="00000000">
      <w:r>
        <w:t>Vu le Code de la démocratie locale et de la décentralisation et ses modifications ultérieures ;</w:t>
      </w:r>
    </w:p>
    <w:p w14:paraId="642AEBA6" w14:textId="77777777" w:rsidR="00FE11D4" w:rsidRDefault="00000000">
      <w:r>
        <w:t>Vu le décret du 27 juin 1996 relatif aux déchets ;</w:t>
      </w:r>
    </w:p>
    <w:p w14:paraId="5D9F1B64" w14:textId="77777777" w:rsidR="00FE11D4" w:rsidRDefault="00000000">
      <w:r>
        <w:t>Vu la circulaire ministérielle du 21 décembre 2004 relative au coût-vérité en matière de déchets ménagers ;</w:t>
      </w:r>
    </w:p>
    <w:p w14:paraId="3BEAAE3C" w14:textId="77777777" w:rsidR="00FE11D4" w:rsidRDefault="00000000">
      <w:r>
        <w:t>Vu l'arrêté du Gouvernement Wallon relatif à la gestion des déchets issus de l’activité usuelle des ménages et à la couverture des coûts y afférents ;</w:t>
      </w:r>
    </w:p>
    <w:p w14:paraId="352B04A5" w14:textId="77777777" w:rsidR="00FE11D4" w:rsidRDefault="00000000">
      <w:r>
        <w:t>Vu la circulaire ministérielle du 01 octobre 2008 relative à la mise en œuvre de l’arrêté du Gouvernement Wallon du 05 mars 2008 ;</w:t>
      </w:r>
    </w:p>
    <w:p w14:paraId="4E5E0768" w14:textId="77777777" w:rsidR="00FE11D4" w:rsidRDefault="00000000">
      <w:r>
        <w:t>Attendu que les communes sont tenues d’appliquer au taux de couverture des coûts respectant les limites minimale et maximale de l’article 21 du décret du 27 juin 1996 relatif aux déchets, soit une couverture du coût et que cet objectif entre en vigueur au 1er janvier de l’année concernée ;</w:t>
      </w:r>
    </w:p>
    <w:p w14:paraId="084EF5FA" w14:textId="77777777" w:rsidR="00FE11D4" w:rsidRDefault="00000000">
      <w:r>
        <w:lastRenderedPageBreak/>
        <w:t>Attendu que le formulaire relatif au cout-vérité budget de l’exercice 2026 est à renvoyer pour le 15 novembre 2025 auprès du Service Public de Wallonie - Direction Générale Opérationnelle  - Agriculture, Ressources Naturelles et Environnement – Département Sols et Déchets ;</w:t>
      </w:r>
    </w:p>
    <w:p w14:paraId="583F3F73" w14:textId="77777777" w:rsidR="00FE11D4" w:rsidRDefault="00000000">
      <w:r>
        <w:t>Vu l’avis du Receveur Régional annexé à la présente ;            </w:t>
      </w:r>
    </w:p>
    <w:p w14:paraId="0D72117F" w14:textId="77777777" w:rsidR="00FE11D4" w:rsidRDefault="00000000">
      <w:r>
        <w:t>DECIDE : par 7 voix pour (groupe MR) et 3 abstentions (Guemjom V., Vanhonacker M., Hernould F.)</w:t>
      </w:r>
    </w:p>
    <w:p w14:paraId="6C15EC22" w14:textId="77777777" w:rsidR="00FE11D4" w:rsidRDefault="00000000">
      <w:r>
        <w:t>Article 1er :  D’appliquer l’Arrêté du Gouvernement Wallon du 05 mars 2008 relatif à la gestion des déchets issus de l’activité usuelle des ménages et à la couverture des coûts y afférents ;</w:t>
      </w:r>
    </w:p>
    <w:p w14:paraId="2010BAA2" w14:textId="77777777" w:rsidR="00FE11D4" w:rsidRDefault="00000000">
      <w:r>
        <w:t>Article 2 :     D’arrêter le taux de couverture du coût – vérité budget de l’exercice 2026 à 98 %</w:t>
      </w:r>
    </w:p>
    <w:p w14:paraId="3CD48A14" w14:textId="77777777" w:rsidR="00FE11D4" w:rsidRDefault="00000000">
      <w:r>
        <w:t>Article 3 :   De charger le Collège Communal de transmettre au Gouvernement Wallon et à l’Office Wallon des Déchets, l’attestation coût-vérité relative à la gestion des déchets de notre commune  pour l’exercice 2026.</w:t>
      </w:r>
    </w:p>
    <w:p w14:paraId="40C20811" w14:textId="77777777" w:rsidR="00FE11D4" w:rsidRDefault="00FE11D4"/>
    <w:p w14:paraId="6EBC561B" w14:textId="77777777" w:rsidR="00FE11D4" w:rsidRDefault="00FE11D4"/>
    <w:p w14:paraId="4A403328"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N°4 : Redevance sur la vente de sacs poubelles - Exercice 2026</w:t>
      </w:r>
    </w:p>
    <w:p w14:paraId="1BF76E5C" w14:textId="77777777" w:rsidR="00FE11D4" w:rsidRDefault="00FE11D4"/>
    <w:p w14:paraId="7E517751" w14:textId="77777777" w:rsidR="00FE11D4" w:rsidRDefault="00000000">
      <w:r>
        <w:t>LE CONSEIL COMMUNAL,</w:t>
      </w:r>
    </w:p>
    <w:p w14:paraId="165B4B99" w14:textId="77777777" w:rsidR="00FE11D4" w:rsidRDefault="00FE11D4"/>
    <w:p w14:paraId="476FF915" w14:textId="77777777" w:rsidR="00FE11D4" w:rsidRDefault="00000000">
      <w:r>
        <w:t>Vu la Constitution, les articles 41, 162 et 173 ;</w:t>
      </w:r>
      <w:r>
        <w:rPr>
          <w:rStyle w:val="Ekw1pod"/>
        </w:rPr>
        <w:t xml:space="preserve"> </w:t>
      </w:r>
    </w:p>
    <w:p w14:paraId="2DB385ED" w14:textId="77777777" w:rsidR="00FE11D4" w:rsidRDefault="00000000">
      <w:r>
        <w:t> </w:t>
      </w:r>
    </w:p>
    <w:p w14:paraId="5B25B322" w14:textId="77777777" w:rsidR="00FE11D4" w:rsidRDefault="00000000">
      <w:r>
        <w:t>Vu le code de la Démocratie Locale et de la Décentralisation et notamment l’article L1122-30, L1232-32, L1133-1 et 2, L3131-1§1</w:t>
      </w:r>
      <w:r>
        <w:rPr>
          <w:rStyle w:val="Ekw2pod"/>
        </w:rPr>
        <w:t>er</w:t>
      </w:r>
      <w:r>
        <w:t xml:space="preserve"> 3° et L3132-1 ;</w:t>
      </w:r>
    </w:p>
    <w:p w14:paraId="5055F79E" w14:textId="77777777" w:rsidR="00FE11D4" w:rsidRDefault="00000000">
      <w:r>
        <w:t> </w:t>
      </w:r>
    </w:p>
    <w:p w14:paraId="0D094131" w14:textId="77777777" w:rsidR="00FE11D4" w:rsidRDefault="00000000">
      <w:r>
        <w:t>Vu le décret du 14 décembre 2000 (M.B. 18.1.2001) et la loi du 24 juin 2000 (M.B. 23.9.2004, éd. 2) portant assentiment de la Charte européenne de l’autonomie locale, notamment l’article 9.1. de la Charte;</w:t>
      </w:r>
    </w:p>
    <w:p w14:paraId="3716B1A5" w14:textId="77777777" w:rsidR="00FE11D4" w:rsidRDefault="00000000">
      <w:r>
        <w:t>            </w:t>
      </w:r>
    </w:p>
    <w:p w14:paraId="7CA9CD4C" w14:textId="77777777" w:rsidR="00FE11D4" w:rsidRDefault="00000000">
      <w:r>
        <w:t>Vu les recommandations émises par la circulaire du 11 septembre 2025 relative à l’élaboration des budgets des communes de la Région wallonne, à l’exception des communes relevant des communes de la Communauté germanophone, pour l’année 2026 ;</w:t>
      </w:r>
    </w:p>
    <w:p w14:paraId="1935CBF5" w14:textId="77777777" w:rsidR="00FE11D4" w:rsidRDefault="00000000">
      <w:r>
        <w:t> </w:t>
      </w:r>
    </w:p>
    <w:p w14:paraId="3FDE267C" w14:textId="77777777" w:rsidR="00FE11D4" w:rsidRDefault="00000000">
      <w:r>
        <w:t>Attendu qu'il est de notre devoir de protéger l'environnement ;      </w:t>
      </w:r>
    </w:p>
    <w:p w14:paraId="48772A87" w14:textId="77777777" w:rsidR="00FE11D4" w:rsidRDefault="00000000">
      <w:r>
        <w:t> </w:t>
      </w:r>
    </w:p>
    <w:p w14:paraId="1EA761D3" w14:textId="77777777" w:rsidR="00FE11D4" w:rsidRDefault="00000000">
      <w:r>
        <w:t>Vu le Plan wallon des déchets-ressources (PWD-R) considérant le plan de gestion des déchets et le programme de prévention des déchets visés par la directive cadre 2008/98/CE relative aux déchets telle que modifiée par la directive 2018/851 :</w:t>
      </w:r>
    </w:p>
    <w:p w14:paraId="16609AE5" w14:textId="77777777" w:rsidR="00FE11D4" w:rsidRDefault="00000000">
      <w:r>
        <w:t>Considérant qu’il est équitable que les bénéficiaires du service de la collecte des immondices contribuent à l’effort financier important consenti par la commune dans la gestion de ses déchets ;</w:t>
      </w:r>
    </w:p>
    <w:p w14:paraId="1323025C" w14:textId="77777777" w:rsidR="00FE11D4" w:rsidRDefault="00000000">
      <w:r>
        <w:t> </w:t>
      </w:r>
    </w:p>
    <w:p w14:paraId="411E3B9E" w14:textId="77777777" w:rsidR="00FE11D4" w:rsidRDefault="00000000">
      <w:r>
        <w:t>Considérant que la vente de sacs poubelles communaux permet de couvrir en partie le coût du service ;</w:t>
      </w:r>
    </w:p>
    <w:p w14:paraId="3FE1FF14" w14:textId="77777777" w:rsidR="00FE11D4" w:rsidRDefault="00000000">
      <w:r>
        <w:t> </w:t>
      </w:r>
    </w:p>
    <w:p w14:paraId="5C038492" w14:textId="77777777" w:rsidR="00FE11D4" w:rsidRDefault="00000000">
      <w:r>
        <w:t>Attendu que la commune doit se doter des moyens nécessaires afin d’assurer l’exercice de sa mission de service public ;</w:t>
      </w:r>
    </w:p>
    <w:p w14:paraId="0E01BADF" w14:textId="77777777" w:rsidR="00FE11D4" w:rsidRDefault="00000000">
      <w:r>
        <w:rPr>
          <w:rStyle w:val="Ekw1pod"/>
        </w:rPr>
        <w:t>DECIDE : à l'unanimité</w:t>
      </w:r>
    </w:p>
    <w:p w14:paraId="736AAAB7" w14:textId="77777777" w:rsidR="00FE11D4" w:rsidRDefault="00000000">
      <w:r>
        <w:rPr>
          <w:rStyle w:val="Ekw1pod"/>
        </w:rPr>
        <w:t>                  </w:t>
      </w:r>
    </w:p>
    <w:p w14:paraId="5E24270A" w14:textId="77777777" w:rsidR="00FE11D4" w:rsidRDefault="00000000">
      <w:r>
        <w:rPr>
          <w:rStyle w:val="Ekw3pod"/>
        </w:rPr>
        <w:t>Article premier</w:t>
      </w:r>
      <w:r>
        <w:rPr>
          <w:rStyle w:val="Ekw1pod"/>
        </w:rPr>
        <w:t xml:space="preserve"> : </w:t>
      </w:r>
      <w:r>
        <w:t>Il est établi pour l’exercice 2026, une redevance communale sur la délivrance de sacs poubelles réglementaires destinés à la collecte périodique des déchets ménagers et ménagers assimilés.</w:t>
      </w:r>
      <w:r>
        <w:rPr>
          <w:rStyle w:val="Ekw1pod"/>
        </w:rPr>
        <w:t xml:space="preserve"> </w:t>
      </w:r>
    </w:p>
    <w:p w14:paraId="2BFA8E84" w14:textId="77777777" w:rsidR="00FE11D4" w:rsidRDefault="00000000">
      <w:r>
        <w:t> </w:t>
      </w:r>
    </w:p>
    <w:p w14:paraId="463A164D" w14:textId="77777777" w:rsidR="00FE11D4" w:rsidRDefault="00000000">
      <w:r>
        <w:rPr>
          <w:rStyle w:val="Ekw3pod"/>
        </w:rPr>
        <w:t>Art. 2</w:t>
      </w:r>
      <w:r>
        <w:rPr>
          <w:rStyle w:val="Ekw1pod"/>
        </w:rPr>
        <w:t xml:space="preserve"> : </w:t>
      </w:r>
      <w:r>
        <w:t>La redevance est due par la personne qui retire les sacs poubelles ;</w:t>
      </w:r>
    </w:p>
    <w:p w14:paraId="3D76523A" w14:textId="77777777" w:rsidR="00FE11D4" w:rsidRDefault="00000000">
      <w:r>
        <w:t> </w:t>
      </w:r>
    </w:p>
    <w:p w14:paraId="7F3D5521" w14:textId="77777777" w:rsidR="00FE11D4" w:rsidRDefault="00000000">
      <w:r>
        <w:rPr>
          <w:rStyle w:val="Ekw3pod"/>
        </w:rPr>
        <w:t>Art. 3</w:t>
      </w:r>
      <w:r>
        <w:t> : le montant est fixé à 1,00 euro l'unité pour un sac poubelle en matière plastique pour les déchets ménagers avec impression Mont de l'Enclus – Commune propre, d’une contenance de 60 L ;</w:t>
      </w:r>
      <w:r>
        <w:rPr>
          <w:rStyle w:val="Ekw1pod"/>
        </w:rPr>
        <w:t xml:space="preserve"> </w:t>
      </w:r>
    </w:p>
    <w:p w14:paraId="6EF7DFED" w14:textId="77777777" w:rsidR="00FE11D4" w:rsidRDefault="00000000">
      <w:pPr>
        <w:pStyle w:val="Ekw4pod"/>
      </w:pPr>
      <w:r>
        <w:t> </w:t>
      </w:r>
    </w:p>
    <w:p w14:paraId="36567A90" w14:textId="77777777" w:rsidR="00FE11D4" w:rsidRDefault="00000000">
      <w:r>
        <w:rPr>
          <w:rStyle w:val="Ekw3pod"/>
        </w:rPr>
        <w:t>Art. 4</w:t>
      </w:r>
      <w:r>
        <w:t> : La redevance est payable au comptant au moment de la délivrance des sacs poubelles contre-remise d’une preuve de paiement ;</w:t>
      </w:r>
    </w:p>
    <w:p w14:paraId="2EA8BCB5" w14:textId="77777777" w:rsidR="00FE11D4" w:rsidRDefault="00000000">
      <w:r>
        <w:t> </w:t>
      </w:r>
    </w:p>
    <w:p w14:paraId="1A5C2FCB" w14:textId="77777777" w:rsidR="00FE11D4" w:rsidRDefault="00000000">
      <w:r>
        <w:rPr>
          <w:rStyle w:val="Ekw3pod"/>
        </w:rPr>
        <w:t>Art. 5</w:t>
      </w:r>
      <w:r>
        <w:t> : Le recouvrement s’effectuera selon les règles de l’article L1124-40 §1</w:t>
      </w:r>
      <w:r>
        <w:rPr>
          <w:rStyle w:val="Ekw2pod"/>
        </w:rPr>
        <w:t>er</w:t>
      </w:r>
      <w:r>
        <w:t xml:space="preserve"> du Code de la Démocratie locale et de la Décentralisation.</w:t>
      </w:r>
    </w:p>
    <w:p w14:paraId="5DA22F86" w14:textId="77777777" w:rsidR="00FE11D4" w:rsidRDefault="00000000">
      <w:r>
        <w:t> </w:t>
      </w:r>
    </w:p>
    <w:p w14:paraId="32060B09" w14:textId="77777777" w:rsidR="00FE11D4" w:rsidRDefault="00000000">
      <w:pPr>
        <w:pStyle w:val="Ekw4pod"/>
      </w:pPr>
      <w:r>
        <w:rPr>
          <w:rStyle w:val="Ekw3pod"/>
        </w:rPr>
        <w:t>Art 6 :</w:t>
      </w:r>
      <w:r>
        <w:t xml:space="preserve"> Le traitement de données à caractère personnel nécessaire à la mise en œuvre du présent règlement se fera suivant les règles suivantes :</w:t>
      </w:r>
    </w:p>
    <w:p w14:paraId="2CE22C91" w14:textId="77777777" w:rsidR="00FE11D4" w:rsidRDefault="00000000">
      <w:pPr>
        <w:pStyle w:val="Ekw5pod"/>
      </w:pPr>
      <w:r>
        <w:t>-   Responsable de traitement : la Commune de Mont-de-l’Enclus.</w:t>
      </w:r>
    </w:p>
    <w:p w14:paraId="7BD47769" w14:textId="77777777" w:rsidR="00FE11D4" w:rsidRDefault="00000000">
      <w:pPr>
        <w:pStyle w:val="Ekw5pod"/>
      </w:pPr>
      <w:r>
        <w:t>-   Finalité du traitement : établissement et recouvrement de la redevance.</w:t>
      </w:r>
    </w:p>
    <w:p w14:paraId="20F5F4F4" w14:textId="77777777" w:rsidR="00FE11D4" w:rsidRDefault="00000000">
      <w:pPr>
        <w:pStyle w:val="Ekw5pod"/>
      </w:pPr>
      <w:r>
        <w:t>-   Catégorie de données : données d’identification et données financières.</w:t>
      </w:r>
    </w:p>
    <w:p w14:paraId="16C2E738" w14:textId="77777777" w:rsidR="00FE11D4" w:rsidRDefault="00000000">
      <w:pPr>
        <w:pStyle w:val="Ekw6pod"/>
      </w:pPr>
      <w:r>
        <w:t>-   Durée de conservation : la Commune s’engage à conserver les données pour un délai de 10 ans et à les supprimer par la suite ou à les transférer aux archives de  l’Etat ;</w:t>
      </w:r>
    </w:p>
    <w:p w14:paraId="4E2D1A1F" w14:textId="77777777" w:rsidR="00FE11D4" w:rsidRDefault="00000000">
      <w:pPr>
        <w:pStyle w:val="Ekw5pod"/>
      </w:pPr>
      <w:r>
        <w:t>-   Méthode de collecte : recensement par l’Administration</w:t>
      </w:r>
    </w:p>
    <w:p w14:paraId="334FFBBE" w14:textId="77777777" w:rsidR="00FE11D4" w:rsidRDefault="00000000">
      <w:pPr>
        <w:pStyle w:val="Ekw6pod"/>
      </w:pPr>
      <w:r>
        <w:t>-   Communication des données : les données ne seront communiquées qu’à des tiers autorisés par ou en vertu de la loi, notamment en application de l’article 327 du  CIR92, ou à des sous-traitants de la Commune.</w:t>
      </w:r>
    </w:p>
    <w:p w14:paraId="1E7971C1" w14:textId="77777777" w:rsidR="00FE11D4" w:rsidRDefault="00000000">
      <w:r>
        <w:t> </w:t>
      </w:r>
    </w:p>
    <w:p w14:paraId="340DC8C3" w14:textId="77777777" w:rsidR="00FE11D4" w:rsidRDefault="00000000">
      <w:r>
        <w:rPr>
          <w:rStyle w:val="Ekw3pod"/>
        </w:rPr>
        <w:t>Art. 7</w:t>
      </w:r>
      <w:r>
        <w:rPr>
          <w:rStyle w:val="Ekw1pod"/>
        </w:rPr>
        <w:t xml:space="preserve"> : </w:t>
      </w:r>
      <w:r>
        <w:t>La présente délibération entre en vigueur à dater du 1</w:t>
      </w:r>
      <w:r>
        <w:rPr>
          <w:rStyle w:val="Ekw2pod"/>
        </w:rPr>
        <w:t>er</w:t>
      </w:r>
      <w:r>
        <w:t xml:space="preserve"> jour de sa publication prescrite par les Articles L1133-1 et 2 du code de la démocratie locale et de la décentralisation.</w:t>
      </w:r>
    </w:p>
    <w:p w14:paraId="0FDBBDE7" w14:textId="77777777" w:rsidR="00FE11D4" w:rsidRDefault="00000000">
      <w:r>
        <w:t> </w:t>
      </w:r>
    </w:p>
    <w:p w14:paraId="7C111152" w14:textId="77777777" w:rsidR="00FE11D4" w:rsidRDefault="00000000">
      <w:r>
        <w:rPr>
          <w:rStyle w:val="Ekw3pod"/>
        </w:rPr>
        <w:t>Art. 8</w:t>
      </w:r>
      <w:r>
        <w:rPr>
          <w:rStyle w:val="Ekw1pod"/>
        </w:rPr>
        <w:t xml:space="preserve"> :</w:t>
      </w:r>
      <w:r>
        <w:t xml:space="preserve"> La présente délibération sera transmise au Gouvernement Wallon dans le cadre de la Tutelle spéciale d’approbation.</w:t>
      </w:r>
    </w:p>
    <w:p w14:paraId="35D25ECA" w14:textId="77777777" w:rsidR="00FE11D4" w:rsidRDefault="00FE11D4"/>
    <w:p w14:paraId="628B49B7" w14:textId="77777777" w:rsidR="00FE11D4" w:rsidRDefault="00FE11D4"/>
    <w:p w14:paraId="1497E59F"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N°5 : Taxe communale sur les immondices - Exercice 2026</w:t>
      </w:r>
    </w:p>
    <w:p w14:paraId="2250CD12" w14:textId="77777777" w:rsidR="00FE11D4" w:rsidRDefault="00FE11D4"/>
    <w:p w14:paraId="10D7E9E2" w14:textId="77777777" w:rsidR="00FE11D4" w:rsidRDefault="00000000">
      <w:r>
        <w:t>Monsieur Vanhonacker :</w:t>
      </w:r>
    </w:p>
    <w:p w14:paraId="46343B5F" w14:textId="77777777" w:rsidR="00FE11D4" w:rsidRDefault="00000000">
      <w:r>
        <w:t>Concernant l’augmentation de la taxe communale sur les immondices , la proposition actuelle prévoit une hausse d’environ 30 % pour les familles.</w:t>
      </w:r>
      <w:r>
        <w:br/>
        <w:t>Beaucoup d’habitants m’ont déjà fait part de leurs inquiétudes, surtout ceux qui trient déjà beaucoup et ne sortent leurs déchets résiduels que toutes les quelques semaines. Pour eux, cette hausse semble injuste.</w:t>
      </w:r>
    </w:p>
    <w:p w14:paraId="5CD69529" w14:textId="77777777" w:rsidR="00FE11D4" w:rsidRDefault="00000000">
      <w:r>
        <w:t>Je propose donc d’envisager des alternatives avant d’augmenter la taxe :</w:t>
      </w:r>
    </w:p>
    <w:p w14:paraId="2F252415" w14:textId="77777777" w:rsidR="00FE11D4" w:rsidRDefault="00000000">
      <w:pPr>
        <w:pStyle w:val="podBulletItem"/>
        <w:tabs>
          <w:tab w:val="left" w:pos="0"/>
        </w:tabs>
      </w:pPr>
      <w:r>
        <w:t> Des sacs plus petits, adaptés à la production réelle de déchets,</w:t>
      </w:r>
    </w:p>
    <w:p w14:paraId="3EE5F978" w14:textId="77777777" w:rsidR="00FE11D4" w:rsidRDefault="00000000">
      <w:pPr>
        <w:pStyle w:val="podBulletItem"/>
        <w:tabs>
          <w:tab w:val="left" w:pos="0"/>
        </w:tabs>
      </w:pPr>
      <w:r>
        <w:t> ou une collecte toutes les deux semaines, avec possibilité pour ceux qui ont besoin de       jeter un sac supplémentaire de se rendre au parc à conteneurs.</w:t>
      </w:r>
    </w:p>
    <w:p w14:paraId="17A04125" w14:textId="77777777" w:rsidR="00FE11D4" w:rsidRDefault="00000000">
      <w:r>
        <w:t>Ces solutions permettraient de</w:t>
      </w:r>
      <w:r>
        <w:rPr>
          <w:rStyle w:val="Ekw1pod"/>
        </w:rPr>
        <w:t> </w:t>
      </w:r>
      <w:r>
        <w:t>réduire les coûts et l’impact environnemental, tout en restant justes pour les habitants.</w:t>
      </w:r>
    </w:p>
    <w:p w14:paraId="79EFE607" w14:textId="77777777" w:rsidR="00FE11D4" w:rsidRDefault="00000000">
      <w:r>
        <w:t>Ma question au collège :</w:t>
      </w:r>
      <w:r>
        <w:br/>
        <w:t>Pouvez-vous étudier ces alternatives et produire une analyse coût-bénéfice</w:t>
      </w:r>
      <w:r>
        <w:rPr>
          <w:rStyle w:val="Ekw1pod"/>
        </w:rPr>
        <w:t> </w:t>
      </w:r>
      <w:r>
        <w:t>avant le prochain conseil communal, afin que nous puissions prendre une décision bien informée.</w:t>
      </w:r>
    </w:p>
    <w:p w14:paraId="0358A697" w14:textId="77777777" w:rsidR="00FE11D4" w:rsidRDefault="00000000">
      <w:r>
        <w:t> </w:t>
      </w:r>
    </w:p>
    <w:p w14:paraId="7AFB8EB2" w14:textId="77777777" w:rsidR="00FE11D4" w:rsidRDefault="00000000">
      <w:r>
        <w:t>Madame Verschuere Christel signale que suivant lesdites propositions les coûts de dépenses</w:t>
      </w:r>
    </w:p>
    <w:p w14:paraId="1F9E4A70" w14:textId="77777777" w:rsidR="00FE11D4" w:rsidRDefault="00000000">
      <w:r>
        <w:t>ne seront pas diminués car le tonnage des déchets restera le même et le ramassage via le camion du collecteur sera de deux camions lors des ramassages tous les quinze jours.</w:t>
      </w:r>
    </w:p>
    <w:p w14:paraId="169A6343" w14:textId="77777777" w:rsidR="00FE11D4" w:rsidRDefault="00FE11D4"/>
    <w:p w14:paraId="3BDEBA23" w14:textId="77777777" w:rsidR="00FE11D4" w:rsidRDefault="00000000">
      <w:r>
        <w:t>LE CONSEIL COMMUNAL,</w:t>
      </w:r>
    </w:p>
    <w:p w14:paraId="6A979E6A" w14:textId="77777777" w:rsidR="00FE11D4" w:rsidRDefault="00FE11D4"/>
    <w:p w14:paraId="55A53035" w14:textId="77777777" w:rsidR="00FE11D4" w:rsidRDefault="00000000">
      <w:r>
        <w:t>Vu la Constitution et notamment les articles 41, 162 et 170 § 4;</w:t>
      </w:r>
    </w:p>
    <w:p w14:paraId="3D374A14" w14:textId="77777777" w:rsidR="00FE11D4" w:rsidRDefault="00000000">
      <w:r>
        <w:t> </w:t>
      </w:r>
    </w:p>
    <w:p w14:paraId="0D21BF87" w14:textId="77777777" w:rsidR="00FE11D4" w:rsidRDefault="00000000">
      <w:r>
        <w:t>Vu le Code de la Démocratie Locale et de la Décentralisation et notamment l’article L 1122-30, L1121-31,L 1133-1 et 2, L3321-1 à 12 ;</w:t>
      </w:r>
    </w:p>
    <w:p w14:paraId="62BD64D9" w14:textId="77777777" w:rsidR="00FE11D4" w:rsidRDefault="00000000">
      <w:r>
        <w:t> </w:t>
      </w:r>
    </w:p>
    <w:p w14:paraId="16D2CBA0" w14:textId="77777777" w:rsidR="00FE11D4" w:rsidRDefault="00000000">
      <w:r>
        <w:t>Vu la loi-programme du 18 juillet 2025, modifiant notamment l’article 444 du Code des impôts sur les revenus 1992 ;</w:t>
      </w:r>
    </w:p>
    <w:p w14:paraId="2FDA7718" w14:textId="77777777" w:rsidR="00FE11D4" w:rsidRDefault="00000000">
      <w:r>
        <w:t> </w:t>
      </w:r>
    </w:p>
    <w:p w14:paraId="6B178F82" w14:textId="77777777" w:rsidR="00FE11D4" w:rsidRDefault="00000000">
      <w:r>
        <w:t>Vu la loi du 25 mai 2018 sur le Règlement Général de la Protection des Données ;</w:t>
      </w:r>
    </w:p>
    <w:p w14:paraId="01E96C7C" w14:textId="77777777" w:rsidR="00FE11D4" w:rsidRDefault="00000000">
      <w:r>
        <w:t> </w:t>
      </w:r>
    </w:p>
    <w:p w14:paraId="72F38711" w14:textId="77777777" w:rsidR="00FE11D4" w:rsidRDefault="00000000">
      <w:r>
        <w:t>Vu les recommandations émises par la circulaire du 11 septembre 2025 relative à l’élaboration des budgets des communes de la Région wallonne, pour l’année 2026 ;</w:t>
      </w:r>
    </w:p>
    <w:p w14:paraId="039195F6" w14:textId="77777777" w:rsidR="00FE11D4" w:rsidRDefault="00000000">
      <w:r>
        <w:t>           </w:t>
      </w:r>
    </w:p>
    <w:p w14:paraId="0332AF73" w14:textId="77777777" w:rsidR="00FE11D4" w:rsidRDefault="00000000">
      <w:r>
        <w:t>Vu l’arrêté du Gouvernement wallon du 05 mars 2008 relatif à la gestion des déchets issus de l’activité usuelle des ménages et à la couverture des coûts y afférents ;</w:t>
      </w:r>
    </w:p>
    <w:p w14:paraId="4A818147" w14:textId="77777777" w:rsidR="00FE11D4" w:rsidRDefault="00000000">
      <w:r>
        <w:t> </w:t>
      </w:r>
    </w:p>
    <w:p w14:paraId="65496AF7" w14:textId="77777777" w:rsidR="00FE11D4" w:rsidRDefault="00000000">
      <w:r>
        <w:t>Vu le Plan wallon des déchets-ressources (PWD-R) considérant le plan de gestion des déchets et le programme de prévention des déchets visés par la directive cadre 2008/98/CE relative aux déchets telle que modifiée par la directive 2018/851 :</w:t>
      </w:r>
    </w:p>
    <w:p w14:paraId="4C998555" w14:textId="77777777" w:rsidR="00FE11D4" w:rsidRDefault="00000000">
      <w:r>
        <w:t>Vu le Code des impôts sur les revenus 1992 ;</w:t>
      </w:r>
    </w:p>
    <w:p w14:paraId="389CF488" w14:textId="77777777" w:rsidR="00FE11D4" w:rsidRDefault="00000000">
      <w:r>
        <w:t> </w:t>
      </w:r>
    </w:p>
    <w:p w14:paraId="785DD966" w14:textId="77777777" w:rsidR="00FE11D4" w:rsidRDefault="00000000">
      <w:r>
        <w:t>Vu la circulaire budgétaire du 11 septembre 2025 relative à l’élaboration des budgets 2025 des Communes de la Région wallonne qui prévoit notamment que le coût-vérité doit être voté par le Conseil Communal avant le règlement taxe ;</w:t>
      </w:r>
    </w:p>
    <w:p w14:paraId="436A0FA5" w14:textId="77777777" w:rsidR="00FE11D4" w:rsidRDefault="00000000">
      <w:r>
        <w:t> </w:t>
      </w:r>
    </w:p>
    <w:p w14:paraId="56E714DE" w14:textId="77777777" w:rsidR="00FE11D4" w:rsidRDefault="00000000">
      <w:r>
        <w:t>Vu la délibération de ce jour arrêtant le cout vérité budget de l’exercice 2026 au taux de couverture de 98 </w:t>
      </w:r>
      <w:r>
        <w:rPr>
          <w:rStyle w:val="Ekw1pod"/>
        </w:rPr>
        <w:t>% </w:t>
      </w:r>
      <w:r>
        <w:t>;</w:t>
      </w:r>
    </w:p>
    <w:p w14:paraId="7A186003" w14:textId="77777777" w:rsidR="00FE11D4" w:rsidRDefault="00000000">
      <w:r>
        <w:t> </w:t>
      </w:r>
    </w:p>
    <w:p w14:paraId="14284B5A" w14:textId="77777777" w:rsidR="00FE11D4" w:rsidRDefault="00000000">
      <w:r>
        <w:t>Considérant que les communes sont chargées spécifiquement par l’arrêté du Gouvernement wallon du 5 mars 2008 précité d’organiser un service minimum et des services complémentaires de gestion des déchets résultant de l’activité usuelle des ménages;</w:t>
      </w:r>
    </w:p>
    <w:p w14:paraId="68DF83B3" w14:textId="77777777" w:rsidR="00FE11D4" w:rsidRDefault="00000000">
      <w:r>
        <w:t> </w:t>
      </w:r>
    </w:p>
    <w:p w14:paraId="61CC5938" w14:textId="77777777" w:rsidR="00FE11D4" w:rsidRDefault="00000000">
      <w:r>
        <w:t>Considérant que ces services, qui doivent être fournis indistinctement à l’ensemble des citoyens de la commune, peuvent être considérés comme service d’intérêt général au vu de l’objectif environnemental et de santé publique qu’ils poursuivent;</w:t>
      </w:r>
    </w:p>
    <w:p w14:paraId="7787A876" w14:textId="77777777" w:rsidR="00FE11D4" w:rsidRDefault="00000000">
      <w:r>
        <w:t> </w:t>
      </w:r>
    </w:p>
    <w:p w14:paraId="2A569F05" w14:textId="77777777" w:rsidR="00FE11D4" w:rsidRDefault="00000000">
      <w:r>
        <w:t>Considérant que les habitants de la commune de Mont de l'Enclus, ainsi que les occupants de secondes résidences, bénéficient du service d'enlèvement des immondices assuré d'une façon régulière ainsi que l’accès au parc à container ;</w:t>
      </w:r>
    </w:p>
    <w:p w14:paraId="581F48E0" w14:textId="77777777" w:rsidR="00FE11D4" w:rsidRDefault="00000000">
      <w:r>
        <w:t> </w:t>
      </w:r>
    </w:p>
    <w:p w14:paraId="433B8CD8" w14:textId="77777777" w:rsidR="00FE11D4" w:rsidRDefault="00000000">
      <w:r>
        <w:t>Considérant qu’en application de l’AGW du 5 mars 2008 relatif à la gestion des déchets issus de l’activité usuelle des ménages et à la couverture des coûts y afférents les communes ont l’obligation de mettre en place un service minimum comportant notamment les services suivants : </w:t>
      </w:r>
    </w:p>
    <w:p w14:paraId="5E9721A5" w14:textId="77777777" w:rsidR="00FE11D4" w:rsidRDefault="00000000">
      <w:r>
        <w:t>1. l’accès aux points et centres de regroupement de déchets ménagers tels que les parcs à conteneurs et les points d’apport volontaire de la commune ou de l’intercommunale ;</w:t>
      </w:r>
    </w:p>
    <w:p w14:paraId="66F29559" w14:textId="77777777" w:rsidR="00FE11D4" w:rsidRDefault="00000000">
      <w:r>
        <w:t>2. la mise à disposition de bulles à verre permettant un tri par couleurs, ou une collecte équivalente ;</w:t>
      </w:r>
    </w:p>
    <w:p w14:paraId="03587271" w14:textId="77777777" w:rsidR="00FE11D4" w:rsidRDefault="00000000">
      <w:r>
        <w:t>3. la collecte en porte-à-porte des ordures ménagères brutes et, le cas échéant, d’autres flux tels que les déchets organiques, les PMC, les papiers cartons ;</w:t>
      </w:r>
    </w:p>
    <w:p w14:paraId="732B1D3C" w14:textId="77777777" w:rsidR="00FE11D4" w:rsidRDefault="00000000">
      <w:r>
        <w:t>4, la fourniture d’un nombre déterminé de sacs adaptés à la collecte des ordures ménagères brutes ;</w:t>
      </w:r>
    </w:p>
    <w:p w14:paraId="580D6BE0" w14:textId="77777777" w:rsidR="00FE11D4" w:rsidRDefault="00000000">
      <w:r>
        <w:t>5. le traitement des déchets collectés dans le cadre du service minimum.</w:t>
      </w:r>
    </w:p>
    <w:p w14:paraId="15F04B91" w14:textId="77777777" w:rsidR="00FE11D4" w:rsidRDefault="00000000">
      <w:r>
        <w:t> </w:t>
      </w:r>
    </w:p>
    <w:p w14:paraId="3E8FAF53" w14:textId="77777777" w:rsidR="00FE11D4" w:rsidRDefault="00000000">
      <w:r>
        <w:t>Le nombre de sacs visé à l'alinéa précédent varie selon la composition du ménage et est établi de manière à sensibiliser les ménages à leur production des déchets ;</w:t>
      </w:r>
    </w:p>
    <w:p w14:paraId="2945DF17" w14:textId="77777777" w:rsidR="00FE11D4" w:rsidRDefault="00000000">
      <w:r>
        <w:t> </w:t>
      </w:r>
    </w:p>
    <w:p w14:paraId="788C4A52" w14:textId="77777777" w:rsidR="00FE11D4" w:rsidRDefault="00000000">
      <w:r>
        <w:t>Considérant que selon l’arrêté du Gouvernement wallon du 15 octobre 2009 et ses annexes relatives aux maisons de repos, résidences services ainsi qu’aux centres de jour et de nuit (repris dans le Code réglementaire wallon de l’action sociale et de la santé du 4 juillet 2013), le prix mensuel de l’hébergement comprend l’évacuation des déchets des pensionnaires ainsi que les impôts relatifs à l’établissement et qu’il est dès lors interdit de taxer directement les résidents de ces établissements agréés; que seul ledit établissement peut être taxé ;</w:t>
      </w:r>
    </w:p>
    <w:p w14:paraId="390C2B3E" w14:textId="77777777" w:rsidR="00FE11D4" w:rsidRDefault="00000000">
      <w:r>
        <w:t> </w:t>
      </w:r>
    </w:p>
    <w:p w14:paraId="22E3C251" w14:textId="77777777" w:rsidR="00FE11D4" w:rsidRDefault="00000000">
      <w:r>
        <w:t>Attendu que la commune de Mont de l’Enclus doit se doter des moyens nécessaires afin d’assurer l’exercice de sa mission de service public ;</w:t>
      </w:r>
    </w:p>
    <w:p w14:paraId="16A25A45" w14:textId="77777777" w:rsidR="00FE11D4" w:rsidRDefault="00000000">
      <w:r>
        <w:t> </w:t>
      </w:r>
    </w:p>
    <w:p w14:paraId="6D6DCF6C" w14:textId="77777777" w:rsidR="00FE11D4" w:rsidRDefault="00000000">
      <w:r>
        <w:t>Considérant que ce service public constitue une charge appréciable pour la commune et qu’il y a lieu d’en assurer son financement ;</w:t>
      </w:r>
    </w:p>
    <w:p w14:paraId="28BB5194" w14:textId="77777777" w:rsidR="00FE11D4" w:rsidRDefault="00000000">
      <w:r>
        <w:t>Sur proposition du Collège Communal ;</w:t>
      </w:r>
    </w:p>
    <w:p w14:paraId="3535719C" w14:textId="77777777" w:rsidR="00FE11D4" w:rsidRDefault="00000000">
      <w:r>
        <w:t> </w:t>
      </w:r>
    </w:p>
    <w:p w14:paraId="5E543527" w14:textId="77777777" w:rsidR="00FE11D4" w:rsidRDefault="00000000">
      <w:r>
        <w:t>DECIDE par 7 voix pour (groupe MR) et3 abstentions (Guemjom V., Vanhonacker M., Hernould F.)</w:t>
      </w:r>
    </w:p>
    <w:p w14:paraId="5F87FDF2" w14:textId="77777777" w:rsidR="00FE11D4" w:rsidRDefault="00000000">
      <w:r>
        <w:t> </w:t>
      </w:r>
    </w:p>
    <w:p w14:paraId="7F261283" w14:textId="77777777" w:rsidR="00FE11D4" w:rsidRDefault="00000000">
      <w:r>
        <w:rPr>
          <w:rStyle w:val="Ekw3pod"/>
        </w:rPr>
        <w:t>Art. 1er</w:t>
      </w:r>
      <w:r>
        <w:t> : d’établir pour l’exercice 2026, une taxe communale annuelle sur la collecte et le traitement des déchets ménagers et assimilés. Cette taxe forfaitaire comprend une partie fixe ainsi que la mise à disposition de sacs.</w:t>
      </w:r>
    </w:p>
    <w:p w14:paraId="72A1377A" w14:textId="77777777" w:rsidR="00FE11D4" w:rsidRDefault="00000000">
      <w:r>
        <w:t> </w:t>
      </w:r>
    </w:p>
    <w:p w14:paraId="2DDA4852" w14:textId="77777777" w:rsidR="00FE11D4" w:rsidRDefault="00000000">
      <w:r>
        <w:rPr>
          <w:rStyle w:val="Ekw3pod"/>
        </w:rPr>
        <w:t>Art. 2</w:t>
      </w:r>
      <w:r>
        <w:t>: la taxe est due :</w:t>
      </w:r>
    </w:p>
    <w:p w14:paraId="2A153527" w14:textId="77777777" w:rsidR="00FE11D4" w:rsidRDefault="00000000">
      <w:r>
        <w:t> </w:t>
      </w:r>
    </w:p>
    <w:p w14:paraId="0AA4D7F6" w14:textId="77777777" w:rsidR="00FE11D4" w:rsidRDefault="00000000">
      <w:r>
        <w:t>1. Par isolé, par ménage et solidairement par les membres de tout ménage, qui au 1</w:t>
      </w:r>
      <w:r>
        <w:rPr>
          <w:rStyle w:val="Ekw2pod"/>
        </w:rPr>
        <w:t>er</w:t>
      </w:r>
      <w:r>
        <w:t xml:space="preserve"> janvier de l’exercice d’imposition, est inscrit au registre de la population, au registre des étrangers qu'il(s) ait(ent) ou non recours à l'enlèvement des immondices, ainsi que les seconds résidents à savoir les personnes qui, pouvant occuper un logement, ne sont pas au même moment, inscrites pour ce logement au registre de population ou des étrangers.</w:t>
      </w:r>
    </w:p>
    <w:p w14:paraId="70FDB415" w14:textId="77777777" w:rsidR="00FE11D4" w:rsidRDefault="00000000">
      <w:r>
        <w:t> </w:t>
      </w:r>
    </w:p>
    <w:p w14:paraId="4FF280EA" w14:textId="77777777" w:rsidR="00FE11D4" w:rsidRDefault="00000000">
      <w:r>
        <w:t>2. Pour chaque lieu d’activité desservi par le service de collecte, par toute personne physique ou morale, ou solidairement par les membres de toute association exerçant sur le territoire de la commune au 1</w:t>
      </w:r>
      <w:r>
        <w:rPr>
          <w:rStyle w:val="Ekw2pod"/>
        </w:rPr>
        <w:t>er</w:t>
      </w:r>
      <w:r>
        <w:t xml:space="preserve"> janvier de l’exercice, une activité de quelque nature qu’elle soit, lucrative ou non exerçant une profession libérale, indépendante, commerciale, de services ou industrielle ou autre et occupant tout ou partie d’immeuble situé sur le territoire communal.</w:t>
      </w:r>
    </w:p>
    <w:p w14:paraId="25487171" w14:textId="77777777" w:rsidR="00FE11D4" w:rsidRDefault="00000000">
      <w:r>
        <w:t>Lorsqu’une personne exerce son activité dans un lieu qu’elle occupe également à titre de résidence, seule la taxe la plus élevée est due.</w:t>
      </w:r>
    </w:p>
    <w:p w14:paraId="6734CD1F" w14:textId="77777777" w:rsidR="00FE11D4" w:rsidRDefault="00000000">
      <w:r>
        <w:t> </w:t>
      </w:r>
    </w:p>
    <w:p w14:paraId="6FAE0CA1" w14:textId="77777777" w:rsidR="00FE11D4" w:rsidRDefault="00000000">
      <w:r>
        <w:t>3. Par tout établissement communautaire.</w:t>
      </w:r>
    </w:p>
    <w:p w14:paraId="03276BB0" w14:textId="77777777" w:rsidR="00FE11D4" w:rsidRDefault="00000000">
      <w:r>
        <w:t>Par établissement communautaire, on entend ;</w:t>
      </w:r>
    </w:p>
    <w:p w14:paraId="1A5AE155" w14:textId="77777777" w:rsidR="00FE11D4" w:rsidRDefault="00000000">
      <w:r>
        <w:t>a. L’établissement, quelle qu’en soit la dénomination, destiné à l’hébergement de personnes qui y ont leur résidence habituelle et bénéficient, en fonction de leur dépendance, de services collectifs familiaux, ménagers, d’aide à la vie familiale ou de soins infirmiers ou paramédicaux ;</w:t>
      </w:r>
    </w:p>
    <w:p w14:paraId="2B833BAB" w14:textId="77777777" w:rsidR="00FE11D4" w:rsidRDefault="00000000">
      <w:r>
        <w:t>b. L’établissement, quelle qu’en soit la dénomination, qui offre à ses résidents des logements, qui y ont leur résidence habituelle, leur permettant de mener une vie indépendante ainsi que des services auxquels ils peuvent librement faire appel;</w:t>
      </w:r>
    </w:p>
    <w:p w14:paraId="6494EC08" w14:textId="77777777" w:rsidR="00FE11D4" w:rsidRDefault="00000000">
      <w:r>
        <w:t>c. L’établissement dans lequel les personnes qui y sont domiciliées sont reprises au registre national sous le régime de la « communauté ».</w:t>
      </w:r>
    </w:p>
    <w:p w14:paraId="402FD1BD" w14:textId="77777777" w:rsidR="00FE11D4" w:rsidRDefault="00000000">
      <w:r>
        <w:t>Dans toutes les hypothèses, lorsqu’un établissement comprend, en son sein, plusieurs unités d’établissement, chacune de ces unités est considérée comme un établissement communautaire distinct.</w:t>
      </w:r>
    </w:p>
    <w:p w14:paraId="058E098B" w14:textId="77777777" w:rsidR="00FE11D4" w:rsidRDefault="00000000">
      <w:r>
        <w:t> </w:t>
      </w:r>
    </w:p>
    <w:p w14:paraId="3510D0B8" w14:textId="77777777" w:rsidR="00FE11D4" w:rsidRDefault="00000000">
      <w:r>
        <w:t>4. Par toute personne soumise à la taxe sur les secondes résidences</w:t>
      </w:r>
    </w:p>
    <w:p w14:paraId="6123F7A9" w14:textId="77777777" w:rsidR="00FE11D4" w:rsidRDefault="00000000">
      <w:r>
        <w:t>                       </w:t>
      </w:r>
    </w:p>
    <w:p w14:paraId="3BE0FFE9" w14:textId="77777777" w:rsidR="00FE11D4" w:rsidRDefault="00000000">
      <w:r>
        <w:rPr>
          <w:rStyle w:val="Ekw3pod"/>
        </w:rPr>
        <w:t>Art. 3</w:t>
      </w:r>
      <w:r>
        <w:t xml:space="preserve"> : La taxe couvre les services de gestion des déchets ménagers et comprend la collecte et le traitement des déchets ménagers contenus dans les sacs déposés à la collecte.</w:t>
      </w:r>
    </w:p>
    <w:p w14:paraId="41C66E9A" w14:textId="77777777" w:rsidR="00FE11D4" w:rsidRDefault="00000000">
      <w:r>
        <w:t> </w:t>
      </w:r>
    </w:p>
    <w:p w14:paraId="748DE56E" w14:textId="77777777" w:rsidR="00FE11D4" w:rsidRDefault="00000000">
      <w:r>
        <w:t>La taxe est fixée comme suit :        </w:t>
      </w:r>
    </w:p>
    <w:p w14:paraId="02A7A4DA" w14:textId="77777777" w:rsidR="00FE11D4" w:rsidRDefault="00000000">
      <w:r>
        <w:t>                                        </w:t>
      </w:r>
    </w:p>
    <w:p w14:paraId="746BE448" w14:textId="77777777" w:rsidR="00FE11D4" w:rsidRDefault="00000000">
      <w:r>
        <w:t>*   110,00 euros par personne isolée, par an ;</w:t>
      </w:r>
    </w:p>
    <w:p w14:paraId="6A219AFD" w14:textId="77777777" w:rsidR="00FE11D4" w:rsidRDefault="00000000">
      <w:r>
        <w:t>*   180,00 euros par ménage, pour deux personnes ou plus, par an ;</w:t>
      </w:r>
    </w:p>
    <w:p w14:paraId="2643BDFE" w14:textId="77777777" w:rsidR="00FE11D4" w:rsidRDefault="00000000">
      <w:r>
        <w:t>*   180,00 euros par seconde résidence par an ;</w:t>
      </w:r>
    </w:p>
    <w:p w14:paraId="0FDC8A33" w14:textId="77777777" w:rsidR="00FE11D4" w:rsidRDefault="00000000">
      <w:r>
        <w:t>*   180,00 euros par an pour chaque établissement industriel, commerçant, ou autre, pour chaque association, personne morale ou physique ou groupement quelconque sur le           territoire de la commune, sans préjudice de l'application de l'exonération prévue à l'article ci-après.</w:t>
      </w:r>
    </w:p>
    <w:p w14:paraId="1AAE8099" w14:textId="77777777" w:rsidR="00FE11D4" w:rsidRDefault="00000000">
      <w:r>
        <w:t>*    25,00€ par an par lit (1personne) occupé ou non au sein des établissements communautaires ; </w:t>
      </w:r>
    </w:p>
    <w:p w14:paraId="33883EA8" w14:textId="77777777" w:rsidR="00FE11D4" w:rsidRDefault="00000000">
      <w:r>
        <w:t> </w:t>
      </w:r>
    </w:p>
    <w:p w14:paraId="0CD87B0A" w14:textId="77777777" w:rsidR="00FE11D4" w:rsidRDefault="00000000">
      <w:r>
        <w:t>Toute année commencée est due en entier, la situation au 1er janvier de l’exercice étant seule prise en considération.</w:t>
      </w:r>
    </w:p>
    <w:p w14:paraId="67F4F776" w14:textId="77777777" w:rsidR="00FE11D4" w:rsidRDefault="00000000">
      <w:r>
        <w:t> </w:t>
      </w:r>
    </w:p>
    <w:p w14:paraId="3BC658FD" w14:textId="77777777" w:rsidR="00FE11D4" w:rsidRDefault="00000000">
      <w:r>
        <w:t>Dans cette taxe est incluse l’obtention gratuite par an de 20 sacs-poubelles par ménage, commerçant, secondes résidences ou autres et 10 sacs-poubelles par personne isolée.                                </w:t>
      </w:r>
    </w:p>
    <w:p w14:paraId="4350A3B3" w14:textId="77777777" w:rsidR="00FE11D4" w:rsidRDefault="00000000">
      <w:r>
        <w:t> </w:t>
      </w:r>
    </w:p>
    <w:p w14:paraId="07A4CFF0" w14:textId="77777777" w:rsidR="00FE11D4" w:rsidRDefault="00000000">
      <w:r>
        <w:rPr>
          <w:rStyle w:val="Ekw3pod"/>
        </w:rPr>
        <w:t>Art. 4</w:t>
      </w:r>
      <w:r>
        <w:t xml:space="preserve"> : la taxe n'est pas applicable :</w:t>
      </w:r>
    </w:p>
    <w:p w14:paraId="58C9EFB8" w14:textId="77777777" w:rsidR="00FE11D4" w:rsidRDefault="00000000">
      <w:r>
        <w:t> </w:t>
      </w:r>
    </w:p>
    <w:p w14:paraId="55FE5543" w14:textId="77777777" w:rsidR="00FE11D4" w:rsidRDefault="00000000">
      <w:pPr>
        <w:pStyle w:val="Ekw7pod"/>
      </w:pPr>
      <w:r>
        <w:t>- en ce qui concerne les personnes inscrites au 1er janvier de l'exercice d'imposition au sein d'un établissement communautaire ;</w:t>
      </w:r>
    </w:p>
    <w:p w14:paraId="1919C901" w14:textId="77777777" w:rsidR="00FE11D4" w:rsidRDefault="00000000">
      <w:r>
        <w:t>- en ce qui concerne les immeubles situés le long des voies publiques où le service de l'enlèvement n'est pas organisé ;</w:t>
      </w:r>
    </w:p>
    <w:p w14:paraId="0D40E0CA" w14:textId="77777777" w:rsidR="00FE11D4" w:rsidRDefault="00000000">
      <w:r>
        <w:t>- en ce qui concerne les immeubles dont la situation ne permet pas au susdit service d'effectuer le travail.</w:t>
      </w:r>
    </w:p>
    <w:p w14:paraId="0CFC6C6B" w14:textId="77777777" w:rsidR="00FE11D4" w:rsidRDefault="00000000">
      <w:r>
        <w:t>- en ce qui concerne les immeubles ou parties d'immeubles affectés à un service d'utilité publique gratuit ou non, même si ces biens ne sont pas propriété domaniale ou sont pris en location, directement ou indirectement par l'Etat, doit à l'intervention des préposés, à l'exception des parties d'immeubles occupées par les préposés de l'Etat à titre privé et/ou pour leur usage personnel.           </w:t>
      </w:r>
    </w:p>
    <w:p w14:paraId="4AD7FFD7" w14:textId="77777777" w:rsidR="00FE11D4" w:rsidRDefault="00000000">
      <w:r>
        <w:t>               </w:t>
      </w:r>
    </w:p>
    <w:p w14:paraId="5B7EB312" w14:textId="77777777" w:rsidR="00FE11D4" w:rsidRDefault="00000000">
      <w:pPr>
        <w:pStyle w:val="Ekw4pod"/>
      </w:pPr>
      <w:r>
        <w:rPr>
          <w:rStyle w:val="Ekw3pod"/>
        </w:rPr>
        <w:t>Art. 5</w:t>
      </w:r>
      <w:r>
        <w:rPr>
          <w:rStyle w:val="Ekw1pod"/>
        </w:rPr>
        <w:t xml:space="preserve"> : </w:t>
      </w:r>
      <w:r>
        <w:t>La taxe est perçue par voie de rôle.</w:t>
      </w:r>
    </w:p>
    <w:p w14:paraId="26A89CD2" w14:textId="77777777" w:rsidR="00FE11D4" w:rsidRDefault="00000000">
      <w:pPr>
        <w:pStyle w:val="Ekw4pod"/>
      </w:pPr>
      <w:r>
        <w:t> </w:t>
      </w:r>
    </w:p>
    <w:p w14:paraId="2D94F19E" w14:textId="77777777" w:rsidR="00FE11D4" w:rsidRDefault="00000000">
      <w:r>
        <w:rPr>
          <w:rStyle w:val="Ekw3pod"/>
        </w:rPr>
        <w:t>Art. 6</w:t>
      </w:r>
      <w:r>
        <w:rPr>
          <w:rStyle w:val="Ekw1pod"/>
        </w:rPr>
        <w:t> </w:t>
      </w:r>
      <w:r>
        <w:t>: Les contribuables visés à l’article 2.1 et 2.2., inscrits au registre de population où à la Banque-Carrefour des entreprises, sont recensés et enrôlés sur base des données fournies par le registre national des personnes physiques ou de la Banque-Carrefour des entreprises. </w:t>
      </w:r>
    </w:p>
    <w:p w14:paraId="4605FF42" w14:textId="77777777" w:rsidR="00FE11D4" w:rsidRDefault="00000000">
      <w:r>
        <w:t> </w:t>
      </w:r>
    </w:p>
    <w:p w14:paraId="6F1E5E0A" w14:textId="77777777" w:rsidR="00FE11D4" w:rsidRDefault="00000000">
      <w:r>
        <w:t>Sur base des éléments dont elle dispose, l’Administration communale adresse aux contribuables visés à l'article 2.3, un formulaire de déclaration que ceux-ci sont tenus de renvoyer dans un délai de quinze jours, datée, signée et dûment complétée avec tous les éléments nécessaires à la taxation.</w:t>
      </w:r>
    </w:p>
    <w:p w14:paraId="7B0AA861" w14:textId="77777777" w:rsidR="00FE11D4" w:rsidRDefault="00000000">
      <w:r>
        <w:t> </w:t>
      </w:r>
    </w:p>
    <w:p w14:paraId="62EA9017" w14:textId="77777777" w:rsidR="00FE11D4" w:rsidRDefault="00000000">
      <w:r>
        <w:t>Le contribuable qui n’a pas reçu de formule de déclaration est tenu de faire, par écrit, à l’Administration communale, au plus tard le 31 janvier de l’exercice suivant, une déclaration datée, signée et contenant tous les éléments nécessaires à la taxation.</w:t>
      </w:r>
    </w:p>
    <w:p w14:paraId="5BA6B020" w14:textId="77777777" w:rsidR="00FE11D4" w:rsidRDefault="00000000">
      <w:r>
        <w:t> </w:t>
      </w:r>
    </w:p>
    <w:p w14:paraId="24BF9970" w14:textId="77777777" w:rsidR="00FE11D4" w:rsidRDefault="00000000">
      <w:r>
        <w:t>Les contribuables visés à l’article 2.4, sont recensés et enrôlés sur base des données fournies lors de la demande d'inscription en seconde résidence. </w:t>
      </w:r>
    </w:p>
    <w:p w14:paraId="656E210C" w14:textId="77777777" w:rsidR="00FE11D4" w:rsidRDefault="00000000">
      <w:r>
        <w:t> </w:t>
      </w:r>
    </w:p>
    <w:p w14:paraId="4CF6AE83" w14:textId="77777777" w:rsidR="00FE11D4" w:rsidRDefault="00000000">
      <w:r>
        <w:rPr>
          <w:rStyle w:val="Ekw3pod"/>
        </w:rPr>
        <w:t>Art. 7</w:t>
      </w:r>
      <w:r>
        <w:t> : Conformément à l’article L3321-6 du Code de la Démocratie Locale et de la Décentralisation, la non-déclaration dans les délais prévus, la déclaration incorrecte, incomplète ou imprécise entraîne l’enrôlement d’office de la taxe.</w:t>
      </w:r>
    </w:p>
    <w:p w14:paraId="2E91B9AC"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278CCC69" w14:textId="77777777" w:rsidR="00FE11D4" w:rsidRDefault="00000000">
      <w:r>
        <w:t> </w:t>
      </w:r>
    </w:p>
    <w:p w14:paraId="5F8A9236" w14:textId="77777777" w:rsidR="00FE11D4" w:rsidRDefault="00000000">
      <w:r>
        <w:rPr>
          <w:rStyle w:val="Ekw3pod"/>
        </w:rPr>
        <w:t>Art. 8</w:t>
      </w:r>
      <w:r>
        <w:t> : Les clauses relatives à l'enrôlement, au recouvrement et au contentieux sont celles des articles L3321-1 à L3321-12 du Code de la Démocratie Locale et de la Décentralisation, de l’Arrêté Royal du 12 avril 1999.</w:t>
      </w:r>
    </w:p>
    <w:p w14:paraId="6218190D" w14:textId="77777777" w:rsidR="00FE11D4" w:rsidRDefault="00000000">
      <w:r>
        <w:t> </w:t>
      </w:r>
    </w:p>
    <w:p w14:paraId="5185F617" w14:textId="77777777" w:rsidR="00FE11D4" w:rsidRDefault="00000000">
      <w:r>
        <w:rPr>
          <w:rStyle w:val="Ekw3pod"/>
        </w:rPr>
        <w:t>Art. 9</w:t>
      </w:r>
      <w:r>
        <w:rPr>
          <w:rStyle w:val="Ekw1pod"/>
        </w:rPr>
        <w:t> </w:t>
      </w:r>
      <w:r>
        <w:t>:</w:t>
      </w:r>
      <w:r>
        <w:rPr>
          <w:rStyle w:val="Ekw8pod"/>
        </w:rPr>
        <w:t xml:space="preserve"> </w:t>
      </w:r>
      <w:r>
        <w:t>En cas de non-paiement de la taxe à l’échéance, conformément aux dispositions légales en la matière, une sommation de payer sera envoyée au contribuable. Ce rappel se fera par courrier recommandé. Les frais de cet envoi seront à charge du redevable. Ces frais s’élèveront au montant des frais postaux et seront recouvrés en même temps que le principal.</w:t>
      </w:r>
    </w:p>
    <w:p w14:paraId="1B3EBF8D" w14:textId="77777777" w:rsidR="00FE11D4" w:rsidRDefault="00000000">
      <w:r>
        <w:t> </w:t>
      </w:r>
    </w:p>
    <w:p w14:paraId="51474CFA" w14:textId="77777777" w:rsidR="00FE11D4" w:rsidRDefault="00000000">
      <w:pPr>
        <w:pStyle w:val="Ekw4pod"/>
      </w:pPr>
      <w:r>
        <w:rPr>
          <w:rStyle w:val="Ekw3pod"/>
        </w:rPr>
        <w:t>Art 10 :</w:t>
      </w:r>
      <w:r>
        <w:rPr>
          <w:rStyle w:val="Ekw1pod"/>
        </w:rPr>
        <w:t> </w:t>
      </w:r>
      <w:r>
        <w:t>Le traitement de données à caractère personnel nécessaire à la mise en œuvre du présent règlement se fera suivant les règles suivantes :</w:t>
      </w:r>
    </w:p>
    <w:p w14:paraId="3760FAF9" w14:textId="77777777" w:rsidR="00FE11D4" w:rsidRDefault="00000000">
      <w:pPr>
        <w:pStyle w:val="Ekw5pod"/>
      </w:pPr>
      <w:r>
        <w:t>-   Responsable de traitement : la Commune de Mont-de-l’Enclus.</w:t>
      </w:r>
    </w:p>
    <w:p w14:paraId="1E88E85E" w14:textId="77777777" w:rsidR="00FE11D4" w:rsidRDefault="00000000">
      <w:pPr>
        <w:pStyle w:val="Ekw5pod"/>
      </w:pPr>
      <w:r>
        <w:t>-   Finalité du traitement : établissement et recouvrement de la taxe.</w:t>
      </w:r>
    </w:p>
    <w:p w14:paraId="054723B0" w14:textId="77777777" w:rsidR="00FE11D4" w:rsidRDefault="00000000">
      <w:pPr>
        <w:pStyle w:val="Ekw5pod"/>
      </w:pPr>
      <w:r>
        <w:t>-   Catégorie de données : données d’identification et données financières.</w:t>
      </w:r>
    </w:p>
    <w:p w14:paraId="1530B9A2" w14:textId="77777777" w:rsidR="00FE11D4" w:rsidRDefault="00000000">
      <w:pPr>
        <w:pStyle w:val="Ekw6pod"/>
      </w:pPr>
      <w:r>
        <w:t>-   Durée de conservation : la Commune s’engage à conserver les données pour un délai de 10 ans et à les supprimer par la suite ou à les transférer aux archives de l’Etat ;</w:t>
      </w:r>
    </w:p>
    <w:p w14:paraId="094E3327" w14:textId="77777777" w:rsidR="00FE11D4" w:rsidRDefault="00000000">
      <w:pPr>
        <w:pStyle w:val="Ekw5pod"/>
      </w:pPr>
      <w:r>
        <w:t>-   Méthode de collecte : recensement par l’Administration</w:t>
      </w:r>
    </w:p>
    <w:p w14:paraId="180D1498" w14:textId="77777777" w:rsidR="00FE11D4" w:rsidRDefault="00000000">
      <w:pPr>
        <w:pStyle w:val="Ekw6pod"/>
      </w:pPr>
      <w:r>
        <w:t>-   Communication des données : les données ne seront communiquées qu’à des tiers autorisés par ou en vertu de la loi, notamment en application de l’article 327 du CIR92, ou à des sous-traitants de la Commune.</w:t>
      </w:r>
    </w:p>
    <w:p w14:paraId="48DBD240" w14:textId="77777777" w:rsidR="00FE11D4" w:rsidRDefault="00000000">
      <w:r>
        <w:t> </w:t>
      </w:r>
    </w:p>
    <w:p w14:paraId="341DC295" w14:textId="77777777" w:rsidR="00FE11D4" w:rsidRDefault="00000000">
      <w:r>
        <w:rPr>
          <w:rStyle w:val="Ekw3pod"/>
        </w:rPr>
        <w:t>Art. 11</w:t>
      </w:r>
      <w:r>
        <w:rPr>
          <w:rStyle w:val="Ekw1pod"/>
        </w:rPr>
        <w:t> </w:t>
      </w:r>
      <w:r>
        <w:t>:</w:t>
      </w:r>
      <w:r>
        <w:rPr>
          <w:rStyle w:val="Ekw1pod"/>
        </w:rPr>
        <w:t xml:space="preserve"> </w:t>
      </w:r>
      <w:r>
        <w:t>La présente délibération sera transmise au Gouvernement Wallon conformément aux articles L3131-1 et suivants du Code de la Démocratie Locale et de la Décentralisation pour exercice de la tutelle spéciale d’approbation.</w:t>
      </w:r>
    </w:p>
    <w:p w14:paraId="74BEA618" w14:textId="77777777" w:rsidR="00FE11D4" w:rsidRDefault="00000000">
      <w:r>
        <w:t> </w:t>
      </w:r>
    </w:p>
    <w:p w14:paraId="50F6C9FF" w14:textId="77777777" w:rsidR="00FE11D4" w:rsidRDefault="00000000">
      <w:pPr>
        <w:pStyle w:val="Ekw4pod"/>
      </w:pPr>
      <w:r>
        <w:rPr>
          <w:rStyle w:val="Ekw3pod"/>
        </w:rPr>
        <w:t>Art. 12</w:t>
      </w:r>
      <w:r>
        <w:t> : Le règlement entrera en vigueur dès le 1</w:t>
      </w:r>
      <w:r>
        <w:rPr>
          <w:rStyle w:val="Ekw2pod"/>
        </w:rPr>
        <w:t>er</w:t>
      </w:r>
      <w:r>
        <w:t xml:space="preserve"> jour de sa publication, faite conformément aux articles L1133-1 à 2 du Code de la démocratie locale et de la décentralisation.</w:t>
      </w:r>
    </w:p>
    <w:p w14:paraId="26B02F67" w14:textId="77777777" w:rsidR="00FE11D4" w:rsidRDefault="00FE11D4"/>
    <w:p w14:paraId="50174E3F" w14:textId="77777777" w:rsidR="00FE11D4" w:rsidRDefault="00FE11D4"/>
    <w:p w14:paraId="292199D6"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N°6 : Taxe communale additionnelle à l’impôt des personnes physiques – Exercice 2026</w:t>
      </w:r>
    </w:p>
    <w:p w14:paraId="09175D25" w14:textId="77777777" w:rsidR="00FE11D4" w:rsidRDefault="00FE11D4"/>
    <w:p w14:paraId="605D02F8" w14:textId="77777777" w:rsidR="00FE11D4" w:rsidRDefault="00000000">
      <w:r>
        <w:t>LE CONSEIL COMMUNAL,</w:t>
      </w:r>
    </w:p>
    <w:p w14:paraId="6B47DC93" w14:textId="77777777" w:rsidR="00FE11D4" w:rsidRDefault="00FE11D4"/>
    <w:p w14:paraId="3EE5F69A" w14:textId="77777777" w:rsidR="00FE11D4" w:rsidRDefault="00000000">
      <w:pPr>
        <w:pStyle w:val="Ekw4pod"/>
      </w:pPr>
      <w:r>
        <w:t> </w:t>
      </w:r>
    </w:p>
    <w:p w14:paraId="17324DE3" w14:textId="77777777" w:rsidR="00FE11D4" w:rsidRDefault="00000000">
      <w:r>
        <w:t>Vu la Constitution, les articles 41,162 et 170 § 4 ;</w:t>
      </w:r>
    </w:p>
    <w:p w14:paraId="7FE2AC11" w14:textId="77777777" w:rsidR="00FE11D4" w:rsidRDefault="00000000">
      <w:r>
        <w:t> </w:t>
      </w:r>
    </w:p>
    <w:p w14:paraId="35F007A1"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54618447" w14:textId="77777777" w:rsidR="00FE11D4" w:rsidRDefault="00000000">
      <w:pPr>
        <w:pStyle w:val="Ekw4pod"/>
      </w:pPr>
      <w:r>
        <w:t> </w:t>
      </w:r>
    </w:p>
    <w:p w14:paraId="3C1C7B00" w14:textId="77777777" w:rsidR="00FE11D4" w:rsidRDefault="00000000">
      <w:pPr>
        <w:pStyle w:val="Ekw4pod"/>
      </w:pPr>
      <w:r>
        <w:t>Vu le Code des impôts sur les revenus 1992 et notamment les articles 465 à 469 ;</w:t>
      </w:r>
    </w:p>
    <w:p w14:paraId="2BA7755C" w14:textId="77777777" w:rsidR="00FE11D4" w:rsidRDefault="00000000">
      <w:pPr>
        <w:pStyle w:val="Ekw4pod"/>
      </w:pPr>
      <w:r>
        <w:t> </w:t>
      </w:r>
    </w:p>
    <w:p w14:paraId="524E1367" w14:textId="77777777" w:rsidR="00FE11D4" w:rsidRDefault="00000000">
      <w:pPr>
        <w:pStyle w:val="Ekw4pod"/>
      </w:pPr>
      <w:r>
        <w:t>Vu la loi du 13 avril 2019 introduisant le Code du recouvrement amiable et forcé des créances fiscales et non fiscales ;</w:t>
      </w:r>
    </w:p>
    <w:p w14:paraId="184B2D1D" w14:textId="77777777" w:rsidR="00FE11D4" w:rsidRDefault="00000000">
      <w:pPr>
        <w:pStyle w:val="Ekw4pod"/>
      </w:pPr>
      <w:r>
        <w:t> </w:t>
      </w:r>
    </w:p>
    <w:p w14:paraId="170E6B15" w14:textId="77777777" w:rsidR="00FE11D4" w:rsidRDefault="00000000">
      <w:pPr>
        <w:pStyle w:val="Ekw4pod"/>
      </w:pPr>
      <w:r>
        <w:t>Vu le Code de la démocratie locale et de la décentralisation, notamment l’article L1122-30 et l’article L3122-2,7° selon lequel la délibération communale relative à la taxe additionnelle à l’impôt des personnes physiques fait à présent l’objet de la tutelle générale d’annulation avec transmission obligatoire ;</w:t>
      </w:r>
    </w:p>
    <w:p w14:paraId="1F2ECB4A" w14:textId="77777777" w:rsidR="00FE11D4" w:rsidRDefault="00000000">
      <w:pPr>
        <w:pStyle w:val="Ekw4pod"/>
      </w:pPr>
      <w:r>
        <w:t> </w:t>
      </w:r>
    </w:p>
    <w:p w14:paraId="6139945F" w14:textId="77777777" w:rsidR="00FE11D4" w:rsidRDefault="00000000">
      <w:pPr>
        <w:pStyle w:val="Ekw4pod"/>
      </w:pPr>
      <w:r>
        <w:t>Vu les recommandations émises par la circulaire du 11 septembre 2025 relative à l’élaboration des budgets des communes de la Région wallonne, pour l’année 2026 ;</w:t>
      </w:r>
    </w:p>
    <w:p w14:paraId="78FDED14" w14:textId="77777777" w:rsidR="00FE11D4" w:rsidRDefault="00000000">
      <w:pPr>
        <w:pStyle w:val="Ekw4pod"/>
      </w:pPr>
      <w:r>
        <w:t> </w:t>
      </w:r>
    </w:p>
    <w:p w14:paraId="407D2009" w14:textId="77777777" w:rsidR="00FE11D4" w:rsidRDefault="00000000">
      <w:pPr>
        <w:pStyle w:val="Ekw4pod"/>
      </w:pPr>
      <w:r>
        <w:t>Vu que la commune doit se doter des moyens nécessaires afin d’assurer l’exercice de sa mission de service public ;</w:t>
      </w:r>
    </w:p>
    <w:p w14:paraId="1B42D835" w14:textId="77777777" w:rsidR="00FE11D4" w:rsidRDefault="00000000">
      <w:r>
        <w:t>Sur proposition du collège communal ;</w:t>
      </w:r>
    </w:p>
    <w:p w14:paraId="6E6D220C" w14:textId="77777777" w:rsidR="00FE11D4" w:rsidRDefault="00000000">
      <w:r>
        <w:t> </w:t>
      </w:r>
    </w:p>
    <w:p w14:paraId="6BC01A6C" w14:textId="77777777" w:rsidR="00FE11D4" w:rsidRDefault="00000000">
      <w:r>
        <w:t>DECIDE par 7 voix pour (groupe MR) et 3 abstentions (Guemjom V., Vanhonacker M., Hernould F.)</w:t>
      </w:r>
    </w:p>
    <w:p w14:paraId="43C28903" w14:textId="77777777" w:rsidR="00FE11D4" w:rsidRDefault="00000000">
      <w:pPr>
        <w:pStyle w:val="Ekw4pod"/>
      </w:pPr>
      <w:r>
        <w:t> </w:t>
      </w:r>
    </w:p>
    <w:p w14:paraId="190F0199" w14:textId="77777777" w:rsidR="00FE11D4" w:rsidRDefault="00000000">
      <w:pPr>
        <w:pStyle w:val="Ekw4pod"/>
      </w:pPr>
      <w:r>
        <w:rPr>
          <w:rStyle w:val="Ekw3pod"/>
        </w:rPr>
        <w:t>Article 1</w:t>
      </w:r>
      <w:r>
        <w:rPr>
          <w:rStyle w:val="Ekw2pod"/>
        </w:rPr>
        <w:t xml:space="preserve">er </w:t>
      </w:r>
      <w:r>
        <w:rPr>
          <w:rStyle w:val="Ekw8pod"/>
        </w:rPr>
        <w:t>–</w:t>
      </w:r>
      <w:r>
        <w:t xml:space="preserve"> Il est établi, pour l'exercice 2026, une taxe communale additionnelle à l’impôt des personnes physiques à charge des habitants du Royaume, qui sont imposables dans la commune au 1</w:t>
      </w:r>
      <w:r>
        <w:rPr>
          <w:rStyle w:val="Ekw2pod"/>
        </w:rPr>
        <w:t>er</w:t>
      </w:r>
      <w:r>
        <w:t xml:space="preserve"> janvier de l’année qui donne son nom à l’exercice d’imposition.</w:t>
      </w:r>
    </w:p>
    <w:p w14:paraId="6FBD0553" w14:textId="77777777" w:rsidR="00FE11D4" w:rsidRDefault="00000000">
      <w:pPr>
        <w:pStyle w:val="Ekw4pod"/>
      </w:pPr>
      <w:r>
        <w:t> </w:t>
      </w:r>
    </w:p>
    <w:p w14:paraId="41822A94" w14:textId="77777777" w:rsidR="00FE11D4" w:rsidRDefault="00000000">
      <w:pPr>
        <w:pStyle w:val="Ekw4pod"/>
      </w:pPr>
      <w:r>
        <w:rPr>
          <w:rStyle w:val="Ekw3pod"/>
        </w:rPr>
        <w:t xml:space="preserve">Article 2 </w:t>
      </w:r>
      <w:r>
        <w:rPr>
          <w:rStyle w:val="Ekw8pod"/>
        </w:rPr>
        <w:t>–</w:t>
      </w:r>
      <w:r>
        <w:t xml:space="preserve"> La taxe est fixée à 8% de l’impôt des personnes physiques dû à l’Etat pour le même exercice, calculé conformément aux dispositions du Code des Impôt sur les revenus.</w:t>
      </w:r>
    </w:p>
    <w:p w14:paraId="39A8391F" w14:textId="77777777" w:rsidR="00FE11D4" w:rsidRDefault="00000000">
      <w:pPr>
        <w:pStyle w:val="Ekw4pod"/>
      </w:pPr>
      <w:r>
        <w:t>L’établissement et la perception de la présente taxe communale s’effectueront par les soins de l’Administration des Contributions directes, comme il est stipulé à l’article 469 du Code des impôts sur les revenus 1992.</w:t>
      </w:r>
    </w:p>
    <w:p w14:paraId="05A42D70" w14:textId="77777777" w:rsidR="00FE11D4" w:rsidRDefault="00000000">
      <w:pPr>
        <w:pStyle w:val="Ekw4pod"/>
      </w:pPr>
      <w:r>
        <w:t> </w:t>
      </w:r>
    </w:p>
    <w:p w14:paraId="066FC6A2" w14:textId="77777777" w:rsidR="00FE11D4" w:rsidRDefault="00000000">
      <w:pPr>
        <w:pStyle w:val="Ekw4pod"/>
      </w:pPr>
      <w:r>
        <w:rPr>
          <w:rStyle w:val="Ekw3pod"/>
        </w:rPr>
        <w:t xml:space="preserve">Article 3 </w:t>
      </w:r>
      <w:r>
        <w:rPr>
          <w:rStyle w:val="Ekw8pod"/>
        </w:rPr>
        <w:t>–</w:t>
      </w:r>
      <w:r>
        <w:rPr>
          <w:rStyle w:val="Ekw1pod"/>
        </w:rPr>
        <w:t xml:space="preserve"> </w:t>
      </w:r>
      <w:r>
        <w:t>Le recouvrement de cette taxe sera effectué par l’Administration des contributions directes, comme le prescrit le Code des Impôts sur les Revenus et le Code du recouvrement amiable et forcé des créances fiscales et non fiscales.</w:t>
      </w:r>
    </w:p>
    <w:p w14:paraId="0923D706" w14:textId="77777777" w:rsidR="00FE11D4" w:rsidRDefault="00000000">
      <w:pPr>
        <w:pStyle w:val="Ekw4pod"/>
      </w:pPr>
      <w:r>
        <w:t> </w:t>
      </w:r>
    </w:p>
    <w:p w14:paraId="3EFCAE10" w14:textId="77777777" w:rsidR="00FE11D4" w:rsidRDefault="00000000">
      <w:pPr>
        <w:pStyle w:val="Ekw4pod"/>
      </w:pPr>
      <w:r>
        <w:rPr>
          <w:rStyle w:val="Ekw3pod"/>
        </w:rPr>
        <w:t>Article 4</w:t>
      </w:r>
      <w:r>
        <w:rPr>
          <w:rStyle w:val="Ekw8pod"/>
        </w:rPr>
        <w:t xml:space="preserve"> </w:t>
      </w:r>
      <w:r>
        <w:rPr>
          <w:rStyle w:val="Ekw1pod"/>
        </w:rPr>
        <w:t xml:space="preserve">- </w:t>
      </w:r>
      <w:r>
        <w:t>Le présent règlement sera transmis au Gouvernement wallon pour exercice de la tutelle générale d’annulation à transmission obligatoire conformément à l’article L3122-2 du Code de la démocratie locale et de la décentralisation.</w:t>
      </w:r>
    </w:p>
    <w:p w14:paraId="7EAE6E15" w14:textId="77777777" w:rsidR="00FE11D4" w:rsidRDefault="00000000">
      <w:pPr>
        <w:pStyle w:val="Ekw4pod"/>
      </w:pPr>
      <w:r>
        <w:t> </w:t>
      </w:r>
    </w:p>
    <w:p w14:paraId="04C20668" w14:textId="77777777" w:rsidR="00FE11D4" w:rsidRDefault="00000000">
      <w:pPr>
        <w:pStyle w:val="Ekw4pod"/>
      </w:pPr>
      <w:r>
        <w:rPr>
          <w:rStyle w:val="Ekw3pod"/>
        </w:rPr>
        <w:t>Article 5</w:t>
      </w:r>
      <w:r>
        <w:rPr>
          <w:rStyle w:val="Ekw8pod"/>
        </w:rPr>
        <w:t xml:space="preserve"> –</w:t>
      </w:r>
      <w:r>
        <w:rPr>
          <w:rStyle w:val="Ekw1pod"/>
        </w:rPr>
        <w:t xml:space="preserve"> </w:t>
      </w:r>
      <w:r>
        <w:t>Le présent règlement entrera en vigueur après accomplissement des formalités de la transmission obligatoire au Gouvernement wallon et de la publication faites conformément aux articles L1133-1 et 2 du Code de la démocratie locale et de la décentralisation.</w:t>
      </w:r>
    </w:p>
    <w:p w14:paraId="227C711D" w14:textId="77777777" w:rsidR="00FE11D4" w:rsidRDefault="00000000">
      <w:pPr>
        <w:pStyle w:val="Ekw4pod"/>
      </w:pPr>
      <w:r>
        <w:t> </w:t>
      </w:r>
    </w:p>
    <w:p w14:paraId="1B0C3B41" w14:textId="77777777" w:rsidR="00FE11D4" w:rsidRDefault="00FE11D4"/>
    <w:p w14:paraId="3F49FEA9" w14:textId="77777777" w:rsidR="00FE11D4" w:rsidRDefault="00FE11D4"/>
    <w:p w14:paraId="14BB6F44"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N°7 : Taxe communale sur les centimes additionnels au précompte immobilier - Exercice 2026</w:t>
      </w:r>
    </w:p>
    <w:p w14:paraId="75A83D52" w14:textId="77777777" w:rsidR="00FE11D4" w:rsidRDefault="00FE11D4"/>
    <w:p w14:paraId="524566C7" w14:textId="77777777" w:rsidR="00FE11D4" w:rsidRDefault="00000000">
      <w:r>
        <w:t>LE CONSEIL COMMUNAL,</w:t>
      </w:r>
    </w:p>
    <w:p w14:paraId="4B84C106" w14:textId="77777777" w:rsidR="00FE11D4" w:rsidRDefault="00FE11D4"/>
    <w:p w14:paraId="3EEDF020" w14:textId="77777777" w:rsidR="00FE11D4" w:rsidRDefault="00000000">
      <w:r>
        <w:t> </w:t>
      </w:r>
    </w:p>
    <w:p w14:paraId="4921D983" w14:textId="77777777" w:rsidR="00FE11D4" w:rsidRDefault="00000000">
      <w:r>
        <w:t>Vu la Constitution, les articles 41,162 et 170 § 4 ;</w:t>
      </w:r>
    </w:p>
    <w:p w14:paraId="32A240EB" w14:textId="77777777" w:rsidR="00FE11D4" w:rsidRDefault="00000000">
      <w:r>
        <w:t> </w:t>
      </w:r>
    </w:p>
    <w:p w14:paraId="15A15868" w14:textId="77777777" w:rsidR="00FE11D4" w:rsidRDefault="00000000">
      <w:r>
        <w:t>Vu le Code des impôts sur les revenus '92, les articles 464,1° et 249 à 256 ;</w:t>
      </w:r>
    </w:p>
    <w:p w14:paraId="69C949DF" w14:textId="77777777" w:rsidR="00FE11D4" w:rsidRDefault="00000000">
      <w:r>
        <w:t> </w:t>
      </w:r>
    </w:p>
    <w:p w14:paraId="6A23E3C6" w14:textId="77777777" w:rsidR="00FE11D4" w:rsidRDefault="00000000">
      <w:r>
        <w:t>Vu le décret du 6 mai 1999 relatif à l'établissement, au recouvrement et au contentieux en matière de taxes régionales wallonnes ;</w:t>
      </w:r>
    </w:p>
    <w:p w14:paraId="7DE6151E" w14:textId="77777777" w:rsidR="00FE11D4" w:rsidRDefault="00000000">
      <w:r>
        <w:t> </w:t>
      </w:r>
    </w:p>
    <w:p w14:paraId="7EC51934" w14:textId="77777777" w:rsidR="00FE11D4" w:rsidRDefault="00000000">
      <w:r>
        <w:t>Vu le décret du 14 décembre 2000 (M.B. 18.1.2001) et la loi du 24 juin 2000 (M.B. 23.9.2004, éd. 2) portant assentiment de la Charte européenne de l’autonomie locale, notamment l’article 9.1. de la Charte ;</w:t>
      </w:r>
    </w:p>
    <w:p w14:paraId="6A64E316" w14:textId="77777777" w:rsidR="00FE11D4" w:rsidRDefault="00000000">
      <w:r>
        <w:t> </w:t>
      </w:r>
    </w:p>
    <w:p w14:paraId="3B68C54B" w14:textId="77777777" w:rsidR="00FE11D4" w:rsidRDefault="00000000">
      <w:r>
        <w:t>Vu le Code de la démocratie locale et de la décentralisation, notamment l’article L1122-30 et l’article L3122-2,7° selon lequel la délibération communale relative aux centimes additionnels au précompte immobilier fait à présent l’objet de la tutelle générale d’annulation avec transmission obligatoire ;</w:t>
      </w:r>
    </w:p>
    <w:p w14:paraId="3D65A337" w14:textId="77777777" w:rsidR="00FE11D4" w:rsidRDefault="00000000">
      <w:r>
        <w:t> </w:t>
      </w:r>
    </w:p>
    <w:p w14:paraId="7F334E11" w14:textId="77777777" w:rsidR="00FE11D4" w:rsidRDefault="00000000">
      <w:r>
        <w:t>Vu le décret du 17 décembre 2020 portant les adaptations législatives en vue de la reprise du service du précompte immobilier par la Région wallonne ;</w:t>
      </w:r>
    </w:p>
    <w:p w14:paraId="6E46E140" w14:textId="77777777" w:rsidR="00FE11D4" w:rsidRDefault="00000000">
      <w:r>
        <w:t> </w:t>
      </w:r>
    </w:p>
    <w:p w14:paraId="303C56DA" w14:textId="77777777" w:rsidR="00FE11D4" w:rsidRDefault="00000000">
      <w:r>
        <w:t>Vu les recommandations émises par la circulaire du 11 septembre 2025 relative à l’élaboration des budgets des communes de la Région wallonne, pour l’année 2026 ;</w:t>
      </w:r>
    </w:p>
    <w:p w14:paraId="15DCB3C0" w14:textId="77777777" w:rsidR="00FE11D4" w:rsidRDefault="00000000">
      <w:r>
        <w:t> </w:t>
      </w:r>
    </w:p>
    <w:p w14:paraId="4EE89C53" w14:textId="77777777" w:rsidR="00FE11D4" w:rsidRDefault="00000000">
      <w:r>
        <w:t>Vu que la commune doit se doter des moyens nécessaires afin d’assurer l’exercice de sa mission de service public ;</w:t>
      </w:r>
    </w:p>
    <w:p w14:paraId="4CC1F23F" w14:textId="77777777" w:rsidR="00FE11D4" w:rsidRDefault="00000000">
      <w:r>
        <w:t>Sur proposition du collège communal ;</w:t>
      </w:r>
    </w:p>
    <w:p w14:paraId="47772969" w14:textId="77777777" w:rsidR="00FE11D4" w:rsidRDefault="00000000">
      <w:r>
        <w:t> </w:t>
      </w:r>
    </w:p>
    <w:p w14:paraId="417C88C5" w14:textId="77777777" w:rsidR="00FE11D4" w:rsidRDefault="00000000">
      <w:r>
        <w:t>Après en avoir délibéré,</w:t>
      </w:r>
    </w:p>
    <w:p w14:paraId="6197CF6C" w14:textId="77777777" w:rsidR="00FE11D4" w:rsidRDefault="00000000">
      <w:r>
        <w:t> </w:t>
      </w:r>
    </w:p>
    <w:p w14:paraId="17FD449E" w14:textId="77777777" w:rsidR="00FE11D4" w:rsidRDefault="00000000">
      <w:r>
        <w:rPr>
          <w:rStyle w:val="Ekw9pod"/>
        </w:rPr>
        <w:t>DECIDE :</w:t>
      </w:r>
      <w:r>
        <w:rPr>
          <w:rStyle w:val="Ekw1pod"/>
        </w:rPr>
        <w:t xml:space="preserve"> à l'unanimité</w:t>
      </w:r>
    </w:p>
    <w:p w14:paraId="6A3E27D4" w14:textId="77777777" w:rsidR="00FE11D4" w:rsidRDefault="00000000">
      <w:r>
        <w:t> </w:t>
      </w:r>
    </w:p>
    <w:p w14:paraId="6D8AE653" w14:textId="77777777" w:rsidR="00FE11D4" w:rsidRDefault="00000000">
      <w:r>
        <w:rPr>
          <w:rStyle w:val="Ekw9pod"/>
        </w:rPr>
        <w:t>Article 1er</w:t>
      </w:r>
      <w:r>
        <w:t xml:space="preserve"> – Il est établi, pour l'exercice 2026, 2800 centimes additionnels au précompte immobilier.</w:t>
      </w:r>
    </w:p>
    <w:p w14:paraId="04B2F717" w14:textId="77777777" w:rsidR="00FE11D4" w:rsidRDefault="00000000">
      <w:r>
        <w:t> </w:t>
      </w:r>
    </w:p>
    <w:p w14:paraId="60BDE76C" w14:textId="77777777" w:rsidR="00FE11D4" w:rsidRDefault="00000000">
      <w:r>
        <w:rPr>
          <w:rStyle w:val="Ekw9pod"/>
        </w:rPr>
        <w:t>Article 2</w:t>
      </w:r>
      <w:r>
        <w:t xml:space="preserve"> – Le recouvrement de cette taxe sera effectué par le Service Public de Wallonie, comme le prescrit le décret du 6 mai 1999 relatif à l'établissement, au recouvrement et au contentieux en matière de taxes régionales wallonnes.</w:t>
      </w:r>
    </w:p>
    <w:p w14:paraId="706411AB" w14:textId="77777777" w:rsidR="00FE11D4" w:rsidRDefault="00000000">
      <w:r>
        <w:t> </w:t>
      </w:r>
    </w:p>
    <w:p w14:paraId="4A06BB7D" w14:textId="77777777" w:rsidR="00FE11D4" w:rsidRDefault="00000000">
      <w:r>
        <w:rPr>
          <w:rStyle w:val="Ekw9pod"/>
        </w:rPr>
        <w:t>Article 3</w:t>
      </w:r>
      <w:r>
        <w:t xml:space="preserve"> – Le présent règlement sera transmis au Gouvernement wallon pour exercice de la tutelle générale d’annulation à transmission obligatoire conformément à l’article L3122-2 du Code de la démocratie locale et de la décentralisation.</w:t>
      </w:r>
    </w:p>
    <w:p w14:paraId="7F5399AD" w14:textId="77777777" w:rsidR="00FE11D4" w:rsidRDefault="00000000">
      <w:r>
        <w:t> </w:t>
      </w:r>
    </w:p>
    <w:p w14:paraId="453B77EF" w14:textId="77777777" w:rsidR="00FE11D4" w:rsidRDefault="00000000">
      <w:r>
        <w:rPr>
          <w:rStyle w:val="Ekw9pod"/>
        </w:rPr>
        <w:t>Article 4</w:t>
      </w:r>
      <w:r>
        <w:t xml:space="preserve"> – Le présent règlement entrera en vigueur après accomplissement des formalités de la transmission obligatoire au Gouvernement wallon et de la publication faites conformément aux articles L1133-1 et 2 du Code de la démocratie locale et de la décentralisation.</w:t>
      </w:r>
    </w:p>
    <w:p w14:paraId="1574EFDB" w14:textId="77777777" w:rsidR="00FE11D4" w:rsidRDefault="00FE11D4"/>
    <w:p w14:paraId="42226AD7" w14:textId="77777777" w:rsidR="00FE11D4" w:rsidRDefault="00FE11D4"/>
    <w:p w14:paraId="3D69A27B"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N°8 : Taxe sur les dépôts de mitrailles et de véhicules usagés – Exercices 2026 à 2031</w:t>
      </w:r>
    </w:p>
    <w:p w14:paraId="188B2380" w14:textId="77777777" w:rsidR="00FE11D4" w:rsidRDefault="00FE11D4"/>
    <w:p w14:paraId="2CDD9EAC" w14:textId="77777777" w:rsidR="00FE11D4" w:rsidRDefault="00000000">
      <w:r>
        <w:t>LE CONSEIL COMMUNAL,</w:t>
      </w:r>
    </w:p>
    <w:p w14:paraId="4D1CF6AA" w14:textId="77777777" w:rsidR="00FE11D4" w:rsidRDefault="00FE11D4"/>
    <w:p w14:paraId="6B2FAADA" w14:textId="77777777" w:rsidR="00FE11D4" w:rsidRDefault="00000000">
      <w:r>
        <w:t> </w:t>
      </w:r>
    </w:p>
    <w:p w14:paraId="1EBA57E5" w14:textId="77777777" w:rsidR="00FE11D4" w:rsidRDefault="00000000">
      <w:r>
        <w:t>Vu la Constitution, les articles 41, 162 et 170 § 4 ;</w:t>
      </w:r>
    </w:p>
    <w:p w14:paraId="6DCAB8D7" w14:textId="77777777" w:rsidR="00FE11D4" w:rsidRDefault="00000000">
      <w:r>
        <w:t> </w:t>
      </w:r>
    </w:p>
    <w:p w14:paraId="15220958"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55CD248C" w14:textId="77777777" w:rsidR="00FE11D4" w:rsidRDefault="00000000">
      <w:pPr>
        <w:pStyle w:val="Ekw4pod"/>
      </w:pPr>
      <w:r>
        <w:t> </w:t>
      </w:r>
    </w:p>
    <w:p w14:paraId="39FFF5D0" w14:textId="77777777" w:rsidR="00FE11D4" w:rsidRDefault="00000000">
      <w:pPr>
        <w:pStyle w:val="Ekw4pod"/>
      </w:pPr>
      <w:r>
        <w:t>Vu le Code de la démocratie locale et de la décentralisation, notamment les articles L1122-30 et L3321-1 à 12   ;</w:t>
      </w:r>
    </w:p>
    <w:p w14:paraId="2B85F612" w14:textId="77777777" w:rsidR="00FE11D4" w:rsidRDefault="00000000">
      <w:pPr>
        <w:pStyle w:val="Ekw4pod"/>
      </w:pPr>
      <w:r>
        <w:t> </w:t>
      </w:r>
    </w:p>
    <w:p w14:paraId="4D3DCB48" w14:textId="77777777" w:rsidR="00FE11D4" w:rsidRDefault="00000000">
      <w:r>
        <w:t>Vu les dispositions légales et réglementaires en vigueur en matière d'établissement et de recouvrement de taxes communales ;</w:t>
      </w:r>
    </w:p>
    <w:p w14:paraId="56AC7294" w14:textId="77777777" w:rsidR="00FE11D4" w:rsidRDefault="00000000">
      <w:r>
        <w:t> </w:t>
      </w:r>
    </w:p>
    <w:p w14:paraId="30B48769" w14:textId="77777777" w:rsidR="00FE11D4" w:rsidRDefault="00000000">
      <w:pPr>
        <w:pStyle w:val="Ekw4pod"/>
      </w:pPr>
      <w:r>
        <w:t>Vu les recommandations émises par la circulaire du 11 septembre 2025 relative à l’élaboration des budgets des communes de la Région wallonne, pour l’année 2026 ;</w:t>
      </w:r>
    </w:p>
    <w:p w14:paraId="18BB9359" w14:textId="77777777" w:rsidR="00FE11D4" w:rsidRDefault="00000000">
      <w:pPr>
        <w:pStyle w:val="Ekw4pod"/>
      </w:pPr>
      <w:r>
        <w:t> </w:t>
      </w:r>
    </w:p>
    <w:p w14:paraId="6F108CC1" w14:textId="77777777" w:rsidR="00FE11D4" w:rsidRDefault="00000000">
      <w:r>
        <w:t>Vu la loi-programme du 18 juillet 2025 ;   </w:t>
      </w:r>
    </w:p>
    <w:p w14:paraId="68F4B6A1" w14:textId="77777777" w:rsidR="00FE11D4" w:rsidRDefault="00000000">
      <w:pPr>
        <w:pStyle w:val="Ekw4pod"/>
      </w:pPr>
      <w:r>
        <w:t> </w:t>
      </w:r>
    </w:p>
    <w:p w14:paraId="0F0F3BB2" w14:textId="77777777" w:rsidR="00FE11D4" w:rsidRDefault="00000000">
      <w:r>
        <w:t>Considérant que cette taxe se justifie principalement et fondamentalement par l'objectif financier qui est de permettre à la commune de se doter des moyens nécessaires afin d'assurer l'exercice de sa mission de service public mais aussi par des objectifs accessoires non financiers, d'incitation ou de dissuasion ;</w:t>
      </w:r>
    </w:p>
    <w:p w14:paraId="5671E325" w14:textId="77777777" w:rsidR="00FE11D4" w:rsidRDefault="00000000">
      <w:r>
        <w:br/>
        <w:t>Considérant qu'à titre accessoire, la Commune souhaite limiter les souillures et pollutions du sol causées par les personnes exploitant une activité économique qui ont constitué un ou plusieurs dépôt(s) de mitraille et de véhicule(s) usagé(s) ;</w:t>
      </w:r>
    </w:p>
    <w:p w14:paraId="6A23E738" w14:textId="77777777" w:rsidR="00FE11D4" w:rsidRDefault="00000000">
      <w:r>
        <w:br/>
        <w:t>Considérant que lesdits dépôts ont un impact négatif sur l'environnement et sur le paysage communal ;</w:t>
      </w:r>
    </w:p>
    <w:p w14:paraId="7E6A34F1" w14:textId="77777777" w:rsidR="00FE11D4" w:rsidRDefault="00000000">
      <w:r>
        <w:br/>
        <w:t>Vu que la commune doit se doter des moyens nécessaires afin d'assurer l'exercice de sa mission de service public ;</w:t>
      </w:r>
    </w:p>
    <w:p w14:paraId="4B7E0D71" w14:textId="77777777" w:rsidR="00FE11D4" w:rsidRDefault="00000000">
      <w:pPr>
        <w:pStyle w:val="Ekw4pod"/>
      </w:pPr>
      <w:r>
        <w:t> </w:t>
      </w:r>
    </w:p>
    <w:p w14:paraId="3DD686B0" w14:textId="77777777" w:rsidR="00FE11D4" w:rsidRDefault="00000000">
      <w:pPr>
        <w:pStyle w:val="Ekw4pod"/>
      </w:pPr>
      <w:r>
        <w:t>Vu que la commune doit se doter des moyens nécessaires afin d’assurer l’exercice de sa mission de service public ;</w:t>
      </w:r>
    </w:p>
    <w:p w14:paraId="69F9D139" w14:textId="77777777" w:rsidR="00FE11D4" w:rsidRDefault="00000000">
      <w:r>
        <w:t>Après en avoir délibéré,</w:t>
      </w:r>
    </w:p>
    <w:p w14:paraId="2FDC55E5" w14:textId="77777777" w:rsidR="00FE11D4" w:rsidRDefault="00000000">
      <w:r>
        <w:t> </w:t>
      </w:r>
    </w:p>
    <w:p w14:paraId="32D7F208" w14:textId="77777777" w:rsidR="00FE11D4" w:rsidRDefault="00000000">
      <w:r>
        <w:rPr>
          <w:rStyle w:val="Ekw1pod"/>
        </w:rPr>
        <w:t>DECIDE à l'unanimité</w:t>
      </w:r>
    </w:p>
    <w:p w14:paraId="216CED75" w14:textId="77777777" w:rsidR="00FE11D4" w:rsidRDefault="00000000">
      <w:r>
        <w:t> </w:t>
      </w:r>
    </w:p>
    <w:p w14:paraId="6ADE5F18" w14:textId="77777777" w:rsidR="00FE11D4" w:rsidRDefault="00000000">
      <w:r>
        <w:rPr>
          <w:rStyle w:val="Ekw9pod"/>
        </w:rPr>
        <w:t>Article 1er</w:t>
      </w:r>
      <w:r>
        <w:t xml:space="preserve"> – Il est établi, pour les exercices 2026 à 2031, une taxe communale sur les dépôts de mitrailles et/ou de véhicules usagés.</w:t>
      </w:r>
    </w:p>
    <w:p w14:paraId="6FF30165" w14:textId="77777777" w:rsidR="00FE11D4" w:rsidRDefault="00000000">
      <w:r>
        <w:t>Sont visés les dépôts de mitrailles et/ou de véhicules usagés existant au 1er janvier de l’exercice d’imposition.</w:t>
      </w:r>
    </w:p>
    <w:p w14:paraId="58896C43" w14:textId="77777777" w:rsidR="00FE11D4" w:rsidRDefault="00000000">
      <w:r>
        <w:t>Les mitrailles sont des objets entièrement ou partiellement métalliques, corrodés ou endommagés.</w:t>
      </w:r>
    </w:p>
    <w:p w14:paraId="2B0B27D3" w14:textId="77777777" w:rsidR="00FE11D4" w:rsidRDefault="00000000">
      <w:r>
        <w:t>Les véhicules usagés sont des véhicules à moteur qui ne remplissent les normes requises pour circuler sur la voie publique, ou qui sont anormalement corrodés. Les véhicules disposant d'un certificat d'immatriculation et d’un certificat de contrôle technique valables ne sont pas visés par la présente taxe.</w:t>
      </w:r>
    </w:p>
    <w:p w14:paraId="66038931" w14:textId="77777777" w:rsidR="00FE11D4" w:rsidRDefault="00000000">
      <w:r>
        <w:t> </w:t>
      </w:r>
    </w:p>
    <w:p w14:paraId="30B2F7D7" w14:textId="77777777" w:rsidR="00FE11D4" w:rsidRDefault="00000000">
      <w:r>
        <w:rPr>
          <w:rStyle w:val="Ekw3pod"/>
        </w:rPr>
        <w:t>Article 2</w:t>
      </w:r>
      <w:r>
        <w:t xml:space="preserve"> – La taxe est due solidairement par l'exploitant du ou des dépôt(s) de mitrailles et/ou de véhicules usagés et par le propriétaire du bien sur lequel le(s)dit(s) dépôt(s) est/sont établi(s).</w:t>
      </w:r>
    </w:p>
    <w:p w14:paraId="5CDAC12E" w14:textId="77777777" w:rsidR="00FE11D4" w:rsidRDefault="00000000">
      <w:r>
        <w:t> </w:t>
      </w:r>
    </w:p>
    <w:p w14:paraId="4F31E5E4" w14:textId="77777777" w:rsidR="00FE11D4" w:rsidRDefault="00000000">
      <w:r>
        <w:rPr>
          <w:rStyle w:val="Ekw9pod"/>
        </w:rPr>
        <w:t>Article 3</w:t>
      </w:r>
      <w:r>
        <w:t xml:space="preserve"> – La taxe est fixée à 7,5 euros le M2 de dépôt de mitraille et de véhicule usagé</w:t>
      </w:r>
    </w:p>
    <w:p w14:paraId="484D300C" w14:textId="77777777" w:rsidR="00FE11D4" w:rsidRDefault="00000000">
      <w:r>
        <w:t> </w:t>
      </w:r>
    </w:p>
    <w:p w14:paraId="54391C7E" w14:textId="77777777" w:rsidR="00FE11D4" w:rsidRDefault="00000000">
      <w:pPr>
        <w:pStyle w:val="podBulletItem"/>
        <w:numPr>
          <w:ilvl w:val="0"/>
          <w:numId w:val="7"/>
        </w:numPr>
        <w:tabs>
          <w:tab w:val="left" w:pos="0"/>
        </w:tabs>
      </w:pPr>
      <w:r>
        <w:t>par superficie de dépôt on entend la superficie totale du terrain sur lequel le dépôt est établi  </w:t>
      </w:r>
    </w:p>
    <w:p w14:paraId="2E06E956" w14:textId="77777777" w:rsidR="00FE11D4" w:rsidRDefault="00000000">
      <w:pPr>
        <w:pStyle w:val="podBulletItem"/>
        <w:numPr>
          <w:ilvl w:val="0"/>
          <w:numId w:val="7"/>
        </w:numPr>
        <w:tabs>
          <w:tab w:val="left" w:pos="0"/>
        </w:tabs>
      </w:pPr>
      <w:r>
        <w:t>par véhicule usagé, on entend le véhicule non immatriculé et le véhicule dans son état actuel qui se trouve dans l'impossibilité de circuler.</w:t>
      </w:r>
    </w:p>
    <w:p w14:paraId="5A3260BB" w14:textId="77777777" w:rsidR="00FE11D4" w:rsidRDefault="00000000">
      <w:r>
        <w:t> </w:t>
      </w:r>
    </w:p>
    <w:p w14:paraId="59B5D3A1" w14:textId="77777777" w:rsidR="00FE11D4" w:rsidRDefault="00000000">
      <w:r>
        <w:t>La taxe ne peut être, par dépôt, supérieur à 3.800 euros.</w:t>
      </w:r>
    </w:p>
    <w:p w14:paraId="2F849E55" w14:textId="77777777" w:rsidR="00FE11D4" w:rsidRDefault="00000000">
      <w:r>
        <w:t> </w:t>
      </w:r>
    </w:p>
    <w:p w14:paraId="0DBAEA5D" w14:textId="77777777" w:rsidR="00FE11D4" w:rsidRDefault="00000000">
      <w:r>
        <w:rPr>
          <w:rStyle w:val="Ekw9pod"/>
        </w:rPr>
        <w:t>Article 4</w:t>
      </w:r>
      <w:r>
        <w:t xml:space="preserve"> - §l-L'Administration communale adresse au contribuable une formule de déclaration que celui-ci est tenu de renvoyer, par la poste ou par scanning en pièce jointe d'un e-mail au service des taxes, à l'adresse électronique reprise sur la déclaration, obligatoirement datée et signée, dans les 30 jours de calendrier à compter du 5ème jour ouvrable suivant la date d'envoi de ladite déclaration. La charge de la preuve du dépôt de la déclaration incombe au contribuable.</w:t>
      </w:r>
    </w:p>
    <w:p w14:paraId="56BDB033" w14:textId="77777777" w:rsidR="00FE11D4" w:rsidRDefault="00000000">
      <w:r>
        <w:br/>
        <w:t>         §2-Le contribuable qui n'a pas reçu de formule de déclaration est tenu de déclarer à l'Administration communale, au plus tard le 30 juin de l'exercice d'imposition, les éléments nécessaires à la taxation sauf pour une modification de la base d'imposition, la déclaration reste valable pour la durée du présent règlement. Le contribuable dont la (tes) base(s) d'imposition subit (subissent) une (ou des) modification(s) doit révoquer sa déclaration dans les quinze jours de celles-ci et souscrire à nouveau une déclaration contenant tous les renseignements nécessaires à la taxation.</w:t>
      </w:r>
      <w:r>
        <w:br/>
        <w:t> </w:t>
      </w:r>
    </w:p>
    <w:p w14:paraId="461D7A21" w14:textId="77777777" w:rsidR="00FE11D4" w:rsidRDefault="00000000">
      <w:r>
        <w:t>        §3-La déclaration faite durant la période de validité d’un règlement antérieur au présent règlement garde toute sa validité. Il n'est donc pas nécessaire de refaire la déclaration en se basant sur les dispositions du présent règlement. Cette disposition reste valable sauf en cas de modification des éléments déclarés.</w:t>
      </w:r>
    </w:p>
    <w:p w14:paraId="73E32983" w14:textId="77777777" w:rsidR="00FE11D4" w:rsidRDefault="00000000">
      <w:r>
        <w:t> </w:t>
      </w:r>
    </w:p>
    <w:p w14:paraId="6CBC8B83" w14:textId="77777777" w:rsidR="00FE11D4" w:rsidRDefault="00000000">
      <w:r>
        <w:t>        §4 Les contribuables solidaires peuvent souscrire une déclaration commune.</w:t>
      </w:r>
    </w:p>
    <w:p w14:paraId="1841036C" w14:textId="77777777" w:rsidR="00FE11D4" w:rsidRDefault="00000000">
      <w:r>
        <w:t> </w:t>
      </w:r>
    </w:p>
    <w:p w14:paraId="112D1031" w14:textId="77777777" w:rsidR="00FE11D4" w:rsidRDefault="00000000">
      <w:r>
        <w:t>        §5- L'Administration communale peut faire procéder à la vérification des déclarations par ses agents recenseurs ou par un organisme extérieur qu'elle charge de cette mission.</w:t>
      </w:r>
    </w:p>
    <w:p w14:paraId="08D2E5FF" w14:textId="77777777" w:rsidR="00FE11D4" w:rsidRDefault="00000000">
      <w:r>
        <w:t> </w:t>
      </w:r>
    </w:p>
    <w:p w14:paraId="1DCE11F9" w14:textId="77777777" w:rsidR="00FE11D4" w:rsidRDefault="00000000">
      <w:r>
        <w:rPr>
          <w:rStyle w:val="Ekw9pod"/>
        </w:rPr>
        <w:t>Article 5</w:t>
      </w:r>
      <w:r>
        <w:t xml:space="preserve"> - Conformément à l’article L3321-6 du Code de la Démocratie Locale et de la Décentralisation, la non-déclaration dans les délais prévus, la déclaration incorrecte, incomplète ou imprécise entraîne l’enrôlement d’office de la taxe.</w:t>
      </w:r>
    </w:p>
    <w:p w14:paraId="059448FD"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24C0C8FC" w14:textId="77777777" w:rsidR="00FE11D4" w:rsidRDefault="00000000">
      <w:r>
        <w:t> </w:t>
      </w:r>
    </w:p>
    <w:p w14:paraId="12EB326F" w14:textId="77777777" w:rsidR="00FE11D4" w:rsidRDefault="00000000">
      <w:r>
        <w:rPr>
          <w:rStyle w:val="Ekw9pod"/>
        </w:rPr>
        <w:t>Article 6 </w:t>
      </w:r>
      <w:r>
        <w:t>– La taxe est perçue par voie de rôle et est payable dans les deux mois de l’envoi de l'avertissement extrait de rôle.</w:t>
      </w:r>
    </w:p>
    <w:p w14:paraId="63FA795B" w14:textId="77777777" w:rsidR="00FE11D4" w:rsidRDefault="00000000">
      <w:r>
        <w:t> </w:t>
      </w:r>
    </w:p>
    <w:p w14:paraId="1B0E7845" w14:textId="77777777" w:rsidR="00FE11D4" w:rsidRDefault="00000000">
      <w:r>
        <w:rPr>
          <w:rStyle w:val="Ekw9pod"/>
        </w:rPr>
        <w:t>Article 7</w:t>
      </w:r>
      <w:r>
        <w:t xml:space="preserve"> - En cas de non-paiement de la taxe à l'échéance fixée à l'article 6, un 1</w:t>
      </w:r>
      <w:r>
        <w:rPr>
          <w:rStyle w:val="Ekw2pod"/>
        </w:rPr>
        <w:t>er</w:t>
      </w:r>
      <w:r>
        <w:t> rappel gratuit sera envoyé au contribuable.</w:t>
      </w:r>
    </w:p>
    <w:p w14:paraId="1528AB3D"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543DF12A"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6759C653" w14:textId="77777777" w:rsidR="00FE11D4" w:rsidRDefault="00000000">
      <w:r>
        <w:t> </w:t>
      </w:r>
    </w:p>
    <w:p w14:paraId="7A1A57D5" w14:textId="77777777" w:rsidR="00FE11D4" w:rsidRDefault="00000000">
      <w:r>
        <w:rPr>
          <w:rStyle w:val="Ekw9pod"/>
        </w:rPr>
        <w:t>Article 8</w:t>
      </w:r>
      <w:r>
        <w:t> : Les clauses concernant l'établissement, le recouvrement et le contentieux sont celles des articles L3321-1 à L3321-12 du Code de la Démocratie Locale et de la Décentralisation et de l'arrêté royal du 12 avril 1999, déterminant la</w:t>
      </w:r>
    </w:p>
    <w:p w14:paraId="5FA885FB" w14:textId="77777777" w:rsidR="00FE11D4" w:rsidRDefault="00000000">
      <w:r>
        <w:t>Procédure devant le gouverneur ou devant le collège des bourgmestre et échevins en matière de réclamation contre une imposition provinciale ou communale.</w:t>
      </w:r>
    </w:p>
    <w:p w14:paraId="5F28D4E9" w14:textId="77777777" w:rsidR="00FE11D4" w:rsidRDefault="00000000">
      <w:r>
        <w:t> </w:t>
      </w:r>
    </w:p>
    <w:p w14:paraId="3C7CC99C" w14:textId="77777777" w:rsidR="00FE11D4" w:rsidRDefault="00000000">
      <w:r>
        <w:rPr>
          <w:rStyle w:val="Ekw3pod"/>
        </w:rPr>
        <w:t>Article 9</w:t>
      </w:r>
      <w:r>
        <w:rPr>
          <w:rStyle w:val="Ekw8pod"/>
        </w:rPr>
        <w:t>: </w:t>
      </w:r>
      <w:r>
        <w:t>Le traitement de données à caractère personnel nécessaire à la mise en œuvre du présent règlement se fera suivant les règles suivantes :</w:t>
      </w:r>
    </w:p>
    <w:p w14:paraId="1A4F2CC8" w14:textId="77777777" w:rsidR="00FE11D4" w:rsidRDefault="00000000">
      <w:r>
        <w:t>-    Responsable de traitement : la Commune de Mont-de-l'Enclus ;</w:t>
      </w:r>
    </w:p>
    <w:p w14:paraId="6A75B697" w14:textId="77777777" w:rsidR="00FE11D4" w:rsidRDefault="00000000">
      <w:r>
        <w:t>-    Finalité du traitement : établissement et recouvrement de la taxe ;</w:t>
      </w:r>
    </w:p>
    <w:p w14:paraId="40EAB910" w14:textId="77777777" w:rsidR="00FE11D4" w:rsidRDefault="00000000">
      <w:r>
        <w:t>-    Catégorie de données : données d’identification ;</w:t>
      </w:r>
    </w:p>
    <w:p w14:paraId="07CA7E79" w14:textId="77777777" w:rsidR="00FE11D4" w:rsidRDefault="00000000">
      <w:r>
        <w:t>-    Durée de conservation : la Commune s’engage à conserver les données pour un délai de10 ans et à les supprimer par la suite ou à les transférer aux archives de l’Etat ;</w:t>
      </w:r>
    </w:p>
    <w:p w14:paraId="7E628B65" w14:textId="77777777" w:rsidR="00FE11D4" w:rsidRDefault="00000000">
      <w:r>
        <w:t>-    Méthode de collecte : recensement effectué par l'Administration communale ;</w:t>
      </w:r>
    </w:p>
    <w:p w14:paraId="258A9EAC"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51F6056C" w14:textId="77777777" w:rsidR="00FE11D4" w:rsidRDefault="00000000">
      <w:r>
        <w:t> </w:t>
      </w:r>
    </w:p>
    <w:p w14:paraId="663AF160" w14:textId="77777777" w:rsidR="00FE11D4" w:rsidRDefault="00000000">
      <w:r>
        <w:rPr>
          <w:rStyle w:val="Ekw3pod"/>
        </w:rPr>
        <w:t>Article 10</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7E4AD45A" w14:textId="77777777" w:rsidR="00FE11D4" w:rsidRDefault="00000000">
      <w:r>
        <w:t> </w:t>
      </w:r>
    </w:p>
    <w:p w14:paraId="17C170CA" w14:textId="77777777" w:rsidR="00FE11D4" w:rsidRDefault="00000000">
      <w:r>
        <w:rPr>
          <w:rStyle w:val="Ekw3pod"/>
        </w:rPr>
        <w:t>Article 11</w:t>
      </w:r>
      <w:r>
        <w:rPr>
          <w:rStyle w:val="Ekw8pod"/>
        </w:rPr>
        <w:t> : </w:t>
      </w:r>
      <w:r>
        <w:t>Le présent règlement entrera en vigueur après accomplissement des formalités de la publication faites conformément aux articles L1133-1 et 2 du Code de la Démocratie Locale et de la Décentralisation.</w:t>
      </w:r>
    </w:p>
    <w:p w14:paraId="7310C507" w14:textId="77777777" w:rsidR="00FE11D4" w:rsidRDefault="00000000">
      <w:r>
        <w:t> </w:t>
      </w:r>
    </w:p>
    <w:p w14:paraId="6563A0F7" w14:textId="77777777" w:rsidR="00FE11D4" w:rsidRDefault="00FE11D4"/>
    <w:p w14:paraId="3A2314A6" w14:textId="77777777" w:rsidR="00FE11D4" w:rsidRDefault="00FE11D4"/>
    <w:p w14:paraId="6EDBF3E0"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N°9 : Taxe sur la Force Motrice - Exercices 2026 à 2031</w:t>
      </w:r>
    </w:p>
    <w:p w14:paraId="0727D4D6" w14:textId="77777777" w:rsidR="00FE11D4" w:rsidRDefault="00FE11D4"/>
    <w:p w14:paraId="1E1CBDFB" w14:textId="77777777" w:rsidR="00FE11D4" w:rsidRDefault="00000000">
      <w:r>
        <w:t>LE CONSEIL COMMUNAL,</w:t>
      </w:r>
    </w:p>
    <w:p w14:paraId="4FB10E6A" w14:textId="77777777" w:rsidR="00FE11D4" w:rsidRDefault="00FE11D4"/>
    <w:p w14:paraId="5682D63E" w14:textId="77777777" w:rsidR="00FE11D4" w:rsidRDefault="00000000">
      <w:r>
        <w:t> </w:t>
      </w:r>
    </w:p>
    <w:p w14:paraId="7461EB47" w14:textId="77777777" w:rsidR="00FE11D4" w:rsidRDefault="00000000">
      <w:r>
        <w:t>Vu la Constitution, ies articles 41,162 et 170 § 4 ;</w:t>
      </w:r>
    </w:p>
    <w:p w14:paraId="6B8BEC11" w14:textId="77777777" w:rsidR="00FE11D4" w:rsidRDefault="00000000">
      <w:r>
        <w:t> </w:t>
      </w:r>
    </w:p>
    <w:p w14:paraId="71EC29F4" w14:textId="77777777" w:rsidR="00FE11D4" w:rsidRDefault="00000000">
      <w:r>
        <w:t>Vu le décret du 14 décembre 2000 (M.B. 18.1.2001) et la loi du 24 juin 2000 (M.B. 23.9.2004, éd. 2) portant assentiment de la Charte européenne de l’autonomie locale, notamment l'article 9.1. de la Charte ;</w:t>
      </w:r>
    </w:p>
    <w:p w14:paraId="0C12777F" w14:textId="77777777" w:rsidR="00FE11D4" w:rsidRDefault="00000000">
      <w:r>
        <w:br/>
        <w:t>Vu le code de la démocratie locale et de la décentralisation, notamment tes articles L1122-30, L1124-40, L1133-1 &amp; 2, L3131-1 et suivants et L3321-1 à L3321-12;</w:t>
      </w:r>
    </w:p>
    <w:p w14:paraId="3B7EEE5F" w14:textId="77777777" w:rsidR="00FE11D4" w:rsidRDefault="00000000">
      <w:r>
        <w:br/>
        <w:t>Vu le décret-programme du 23 février 2006 relatif aux actions prioritaires pour l’avenir wallon ;</w:t>
      </w:r>
    </w:p>
    <w:p w14:paraId="0F8B84F0" w14:textId="77777777" w:rsidR="00FE11D4" w:rsidRDefault="00000000">
      <w:r>
        <w:t> </w:t>
      </w:r>
    </w:p>
    <w:p w14:paraId="7677972B" w14:textId="77777777" w:rsidR="00FE11D4" w:rsidRDefault="00000000">
      <w:r>
        <w:t>Vu la loi-programme du 18 juillet 2025 ;   </w:t>
      </w:r>
    </w:p>
    <w:p w14:paraId="64EF3E5C" w14:textId="77777777" w:rsidR="00FE11D4" w:rsidRDefault="00000000">
      <w:r>
        <w:br/>
        <w:t>Vu tes dispositions légales et réglementaires en matière d’établissement et de recouvrement des taxes communales ;</w:t>
      </w:r>
    </w:p>
    <w:p w14:paraId="4938456F" w14:textId="77777777" w:rsidR="00FE11D4" w:rsidRDefault="00000000">
      <w:r>
        <w:br/>
        <w:t>Vu les recommandations émises par la circulaire 2026 relative à l’élaboration des budgets des communes de la Région wallonne ;</w:t>
      </w:r>
    </w:p>
    <w:p w14:paraId="0ECC9063" w14:textId="77777777" w:rsidR="00FE11D4" w:rsidRDefault="00000000">
      <w:r>
        <w:br/>
        <w:t>Vu que la commune doit se doter des moyens nécessaires afin d’assurer l’exercice de sa mission de service ;</w:t>
      </w:r>
    </w:p>
    <w:p w14:paraId="58CBF05E" w14:textId="77777777" w:rsidR="00FE11D4" w:rsidRDefault="00000000">
      <w:r>
        <w:t>Sur proposition du collège communal ;</w:t>
      </w:r>
    </w:p>
    <w:p w14:paraId="22D12E27" w14:textId="77777777" w:rsidR="00FE11D4" w:rsidRDefault="00000000">
      <w:r>
        <w:t> </w:t>
      </w:r>
    </w:p>
    <w:p w14:paraId="4DE44624" w14:textId="77777777" w:rsidR="00FE11D4" w:rsidRDefault="00000000">
      <w:r>
        <w:t>Après en avoir délibéré,</w:t>
      </w:r>
    </w:p>
    <w:p w14:paraId="4963A0DA" w14:textId="77777777" w:rsidR="00FE11D4" w:rsidRDefault="00000000">
      <w:r>
        <w:rPr>
          <w:rStyle w:val="Ekw1pod"/>
        </w:rPr>
        <w:t>DECIDE </w:t>
      </w:r>
      <w:r>
        <w:t>par 3 voix pour (groupe MR) et 3 abstentions (Guemjom V., Vanhonacker M., Hernould F.)</w:t>
      </w:r>
    </w:p>
    <w:p w14:paraId="0E1EB9DE" w14:textId="77777777" w:rsidR="00FE11D4" w:rsidRDefault="00000000">
      <w:r>
        <w:t> </w:t>
      </w:r>
    </w:p>
    <w:p w14:paraId="4BCD37FD" w14:textId="77777777" w:rsidR="00FE11D4" w:rsidRDefault="00000000">
      <w:r>
        <w:rPr>
          <w:rStyle w:val="Ekw3pod"/>
        </w:rPr>
        <w:t xml:space="preserve">Article 1 </w:t>
      </w:r>
      <w:r>
        <w:t>- Il est établi, pour les exercices 2026 à 2031, une taxe annuelle de 21,07 euros par kilowatt, à charge de :</w:t>
      </w:r>
    </w:p>
    <w:p w14:paraId="1AE9C38C" w14:textId="77777777" w:rsidR="00FE11D4" w:rsidRDefault="00000000">
      <w:pPr>
        <w:pStyle w:val="podNumberItem"/>
        <w:numPr>
          <w:ilvl w:val="0"/>
          <w:numId w:val="8"/>
        </w:numPr>
        <w:tabs>
          <w:tab w:val="left" w:pos="0"/>
        </w:tabs>
      </w:pPr>
      <w:r>
        <w:t>Toute personne physique ou morale exerçant une activité industrielle, commerciale, artisanale, agricole, libérale, financière ou de service sur le territoire de la commune de la commune de Mont-de-l'Enclus ;</w:t>
      </w:r>
    </w:p>
    <w:p w14:paraId="14FF9526" w14:textId="77777777" w:rsidR="00FE11D4" w:rsidRDefault="00000000">
      <w:pPr>
        <w:pStyle w:val="podNumberItem"/>
        <w:tabs>
          <w:tab w:val="left" w:pos="0"/>
        </w:tabs>
      </w:pPr>
      <w:r>
        <w:t>En cas d'association de fait (notamment une association momentanée ou un groupement d'entreprises), la taxe est solidairement due par chacun des membres de l'association, que celle-ci soit ou non dotée de la personnalité juridique.</w:t>
      </w:r>
    </w:p>
    <w:p w14:paraId="2C098AA1" w14:textId="77777777" w:rsidR="00FE11D4" w:rsidRDefault="00000000">
      <w:r>
        <w:t> </w:t>
      </w:r>
    </w:p>
    <w:p w14:paraId="05180255" w14:textId="77777777" w:rsidR="00FE11D4" w:rsidRDefault="00000000">
      <w:r>
        <w:t>La taxe est due pour tous moteurs utilisés l'année qui précède l'exercice d'imposition, qu'ils soient fixes ou mobiles, quel que soit le fluide ou la source d'énergie qui les actionne, utilisés pour l'exploitation de l'établissement ou de ses annexes.</w:t>
      </w:r>
    </w:p>
    <w:p w14:paraId="051E2111" w14:textId="77777777" w:rsidR="00FE11D4" w:rsidRDefault="00000000">
      <w:r>
        <w:t>Est considérée comme annexe toute installation, entreprise ou chantier situés sur le territoire communal pendant une durée ininterrompue d’au moins 90 jours calendaires.</w:t>
      </w:r>
    </w:p>
    <w:p w14:paraId="6FE746C4" w14:textId="77777777" w:rsidR="00FE11D4" w:rsidRDefault="00000000">
      <w:r>
        <w:t> </w:t>
      </w:r>
    </w:p>
    <w:p w14:paraId="1692B2E2" w14:textId="77777777" w:rsidR="00FE11D4" w:rsidRDefault="00000000">
      <w:r>
        <w:rPr>
          <w:rStyle w:val="Ekw9pod"/>
        </w:rPr>
        <w:t xml:space="preserve">Article 2 </w:t>
      </w:r>
      <w:r>
        <w:rPr>
          <w:rStyle w:val="Ekw1pod"/>
        </w:rPr>
        <w:t>- </w:t>
      </w:r>
      <w:r>
        <w:t>La taxe est établie suivant les bases suivantes :</w:t>
      </w:r>
    </w:p>
    <w:p w14:paraId="14E54E50" w14:textId="77777777" w:rsidR="00FE11D4" w:rsidRDefault="00000000">
      <w:r>
        <w:t> </w:t>
      </w:r>
    </w:p>
    <w:p w14:paraId="3BFA0E1B" w14:textId="77777777" w:rsidR="00FE11D4" w:rsidRDefault="00000000">
      <w:pPr>
        <w:pStyle w:val="podNumberItem"/>
        <w:numPr>
          <w:ilvl w:val="0"/>
          <w:numId w:val="9"/>
        </w:numPr>
        <w:tabs>
          <w:tab w:val="left" w:pos="0"/>
        </w:tabs>
      </w:pPr>
      <w:r>
        <w:t>L'installation de l'intéressé ne comporte qu'un seul moteur, la taxe est établie d'après la puissance indiquée  dans l’Arrêté accordant l'autorisation d'établir le moteur ou donnant a de cet établissement (plaque signalitique);</w:t>
      </w:r>
    </w:p>
    <w:p w14:paraId="02FC00BF" w14:textId="77777777" w:rsidR="00FE11D4" w:rsidRDefault="00000000">
      <w:r>
        <w:t> </w:t>
      </w:r>
    </w:p>
    <w:p w14:paraId="18B5582F" w14:textId="77777777" w:rsidR="00FE11D4" w:rsidRDefault="00000000">
      <w:pPr>
        <w:pStyle w:val="podNumberItem"/>
        <w:numPr>
          <w:ilvl w:val="0"/>
          <w:numId w:val="11"/>
        </w:numPr>
        <w:tabs>
          <w:tab w:val="left" w:pos="0"/>
        </w:tabs>
      </w:pPr>
      <w:r>
        <w:t>Si l'installation de l'intéressé comporte plusieurs moteurs, la puissance taxable s'établit en additionnant les puissances indiquées dans les arrêtés accordant les autorisations d'établir les moteurs ou donnant acte de ces établissements et en affectant cette somme d'un coefficient simultanéité variable avec le nombre des moteurs. Ce coefficient est égal à l'unité pour un moteur et est réduit de 1/100 de l'unité par moteur supplémentaire jusqu'à 30 moteurs, puis reste constant et égal à 0,70 pour 31 moteurs et plus du présent règlement. (1 moteur = 100 % de la puissance, 10 moteurs = 91% de la puissance, 31 moteurs = 70% de la puissance)</w:t>
      </w:r>
    </w:p>
    <w:p w14:paraId="0004D0C8" w14:textId="77777777" w:rsidR="00FE11D4" w:rsidRDefault="00000000">
      <w:r>
        <w:t> </w:t>
      </w:r>
    </w:p>
    <w:p w14:paraId="53CA3AA2" w14:textId="77777777" w:rsidR="00FE11D4" w:rsidRDefault="00000000">
      <w:pPr>
        <w:pStyle w:val="podNumberItem"/>
        <w:numPr>
          <w:ilvl w:val="0"/>
          <w:numId w:val="13"/>
        </w:numPr>
        <w:tabs>
          <w:tab w:val="left" w:pos="0"/>
        </w:tabs>
      </w:pPr>
      <w:r>
        <w:t>Les dispositions reprises aux articles a et b du présent article sont applicables par la commune suivant le nombre de moteurs taxés par elle en vertu de l'article 1.</w:t>
      </w:r>
    </w:p>
    <w:p w14:paraId="1038389D" w14:textId="77777777" w:rsidR="00FE11D4" w:rsidRDefault="00000000">
      <w:r>
        <w:t>     </w:t>
      </w:r>
    </w:p>
    <w:p w14:paraId="57E0A59E" w14:textId="77777777" w:rsidR="00FE11D4" w:rsidRDefault="00000000">
      <w:r>
        <w:t> En cas de désaccord sur la puissance d'un moteur, notamment hydraulique, l’exploitant peut solliciter une expertise contradictoire en présence d’un représentant communal. Les frais de cette expertise sont à charge de l'exploitant, sauf décision contraire expresse du Collège communal.</w:t>
      </w:r>
    </w:p>
    <w:p w14:paraId="603E7C48" w14:textId="77777777" w:rsidR="00FE11D4" w:rsidRDefault="00000000">
      <w:r>
        <w:t> </w:t>
      </w:r>
    </w:p>
    <w:p w14:paraId="5832C6D9" w14:textId="77777777" w:rsidR="00FE11D4" w:rsidRDefault="00000000">
      <w:r>
        <w:rPr>
          <w:rStyle w:val="Ekw9pod"/>
        </w:rPr>
        <w:t>Article 3</w:t>
      </w:r>
      <w:r>
        <w:t> - Ne donnent pas lieu à la perception de la taxe :</w:t>
      </w:r>
    </w:p>
    <w:p w14:paraId="2F0353DE" w14:textId="77777777" w:rsidR="00FE11D4" w:rsidRDefault="00000000">
      <w:r>
        <w:t> </w:t>
      </w:r>
    </w:p>
    <w:p w14:paraId="2DB527BE" w14:textId="77777777" w:rsidR="00FE11D4" w:rsidRDefault="00000000">
      <w:r>
        <w:t>1. a) Tout nouvel investissement acquis ou constitué à l’état neuf à partir du 1er janvier 2006</w:t>
      </w:r>
    </w:p>
    <w:p w14:paraId="19C2716D" w14:textId="77777777" w:rsidR="00FE11D4" w:rsidRDefault="00000000">
      <w:r>
        <w:t> </w:t>
      </w:r>
    </w:p>
    <w:p w14:paraId="53862E6D" w14:textId="77777777" w:rsidR="00FE11D4" w:rsidRDefault="00000000">
      <w:r>
        <w:t>   b) Le moteur inactif pendant l'année entière.</w:t>
      </w:r>
    </w:p>
    <w:p w14:paraId="5DAFDE8B" w14:textId="77777777" w:rsidR="00FE11D4" w:rsidRDefault="00000000">
      <w:r>
        <w:t>  </w:t>
      </w:r>
    </w:p>
    <w:p w14:paraId="3EF95742" w14:textId="77777777" w:rsidR="00FE11D4" w:rsidRDefault="00000000">
      <w:r>
        <w:t>   c) L'activité partielle d'une durée ininterrompue égale ou supérieure à 30 jours consécutifs calendrier donne lieu à un dégrèvement proportionnel au nombre de mois pendant lesquels les moteurs auront chômés.</w:t>
      </w:r>
    </w:p>
    <w:p w14:paraId="7E9553DE" w14:textId="77777777" w:rsidR="00FE11D4" w:rsidRDefault="00000000">
      <w:r>
        <w:t> </w:t>
      </w:r>
    </w:p>
    <w:p w14:paraId="41BF6422" w14:textId="77777777" w:rsidR="00FE11D4" w:rsidRDefault="00000000">
      <w:r>
        <w:t>   d) Est assimilée à une inactivité d'une durée d'un mois, l'activité limitée à un jour de travail sur quatre semaines dans les entreprises ayant conclu un accord prévoyant cette limitation d'activité en vue d'éviter un licenciement massif du personnel.</w:t>
      </w:r>
    </w:p>
    <w:p w14:paraId="66714930" w14:textId="77777777" w:rsidR="00FE11D4" w:rsidRDefault="00000000">
      <w:r>
        <w:t> </w:t>
      </w:r>
    </w:p>
    <w:p w14:paraId="2311924D" w14:textId="77777777" w:rsidR="00FE11D4" w:rsidRDefault="00000000">
      <w:r>
        <w:t>   e) Est également assimilée à une inactivité d'une durée d'un mois, l'inactivité pendant une période de quatre semaines suivie par une période d'activité d'une semaine, lorsque le manque de travail résulte de causes économiques.</w:t>
      </w:r>
    </w:p>
    <w:p w14:paraId="742661F8" w14:textId="77777777" w:rsidR="00FE11D4" w:rsidRDefault="00000000">
      <w:r>
        <w:t> </w:t>
      </w:r>
    </w:p>
    <w:p w14:paraId="7F896AAA" w14:textId="77777777" w:rsidR="00FE11D4" w:rsidRDefault="00000000">
      <w:r>
        <w:t>  En cas d'exonération pour inactivité partielle, la puissance du moteur exonéré est affectée du coefficient de simultanéité appliqué à l'installation.</w:t>
      </w:r>
    </w:p>
    <w:p w14:paraId="55CDFA76" w14:textId="77777777" w:rsidR="00FE11D4" w:rsidRDefault="00000000">
      <w:r>
        <w:t> </w:t>
      </w:r>
    </w:p>
    <w:p w14:paraId="5A0E60B3" w14:textId="77777777" w:rsidR="00FE11D4" w:rsidRDefault="00000000">
      <w:r>
        <w:t>  L'obtention du dégrèvement est subordonnée à la remise par l'intéressé d'avis recommandés à la poste ou remis contre reçu, dans les huit jours, faisant connaître à l'Administration communale l'un la date où le moteur commence à chômer, l'autre celle de sa remise éventuelle en marche ainsi que les modifications ou déplacements éventuels apportés à son installation durant l'année ; sauf au cas où il aurait opté pour le régime prévu à l'article 6.</w:t>
      </w:r>
    </w:p>
    <w:p w14:paraId="74A09914" w14:textId="77777777" w:rsidR="00FE11D4" w:rsidRDefault="00000000">
      <w:r>
        <w:t> </w:t>
      </w:r>
    </w:p>
    <w:p w14:paraId="501D7D3D" w14:textId="77777777" w:rsidR="00FE11D4" w:rsidRDefault="00000000">
      <w:r>
        <w:t>  Le chômage ne prendra cours pour le calcul du dégrèvement d'après réception du premier avis.</w:t>
      </w:r>
    </w:p>
    <w:p w14:paraId="165A796F" w14:textId="77777777" w:rsidR="00FE11D4" w:rsidRDefault="00000000">
      <w:r>
        <w:t>  La période de vacances obligatoires n'est pas prise en considération pour l'obtention du dégrèvement prévu pour l'inactivité des moteurs.</w:t>
      </w:r>
    </w:p>
    <w:p w14:paraId="27F15CDC" w14:textId="77777777" w:rsidR="00FE11D4" w:rsidRDefault="00000000">
      <w:r>
        <w:t> </w:t>
      </w:r>
    </w:p>
    <w:p w14:paraId="71842CF9" w14:textId="77777777" w:rsidR="00FE11D4" w:rsidRDefault="00000000">
      <w:r>
        <w:t>  Sous peine de déchéance du droit à la modération de la taxe, la mise hors d'usage d'un ou de plusieurs moteurs, pour cause d'accident, doit être notifiée, dans les huit jours calendrier, à l'Administration Communale.</w:t>
      </w:r>
    </w:p>
    <w:p w14:paraId="76BE507A" w14:textId="77777777" w:rsidR="00FE11D4" w:rsidRDefault="00000000">
      <w:r>
        <w:t> </w:t>
      </w:r>
    </w:p>
    <w:p w14:paraId="7E225A9E" w14:textId="77777777" w:rsidR="00FE11D4" w:rsidRDefault="00000000">
      <w:r>
        <w:t>2. Le moteur actionnant un véhicule assujetti à la taxe sur la circulation prévue par l’arrêté royal du 23 novembre 1965 portant codification des dispositions légales relatives aux taxes assimilées aux impôts sur les revenus.</w:t>
      </w:r>
    </w:p>
    <w:p w14:paraId="06FB5ACF" w14:textId="77777777" w:rsidR="00FE11D4" w:rsidRDefault="00000000">
      <w:r>
        <w:t> </w:t>
      </w:r>
    </w:p>
    <w:p w14:paraId="73D770F7" w14:textId="77777777" w:rsidR="00FE11D4" w:rsidRDefault="00000000">
      <w:r>
        <w:t>   Ne sont pas spécialement exemptés de la taxe de circulation, tous les outils industriels tels que broyeurs, grues mécaniques, rouleaux compresseurs, goudronneuses, chargeurs sur pneus, élévateurs à fourches, pelles hydrauliques, etc..., ainsi que les camions de chantier et autres véhicules industriels qui, n'étant pas conçus pour effectuer du transport de personnes ou de marchandises sur la voie publique et servant uniquement sur chantier, tombent en dehors du champ d'application de la taxe de circulation. Ceux-ci sont, par conséquent, imposables à la taxe sur les moteurs.</w:t>
      </w:r>
    </w:p>
    <w:p w14:paraId="2B15B5A8" w14:textId="77777777" w:rsidR="00FE11D4" w:rsidRDefault="00000000">
      <w:r>
        <w:t> </w:t>
      </w:r>
    </w:p>
    <w:p w14:paraId="7AE6C6AB" w14:textId="77777777" w:rsidR="00FE11D4" w:rsidRDefault="00000000">
      <w:r>
        <w:t>3. Le moteur d'un appareil portatif entrant dans la catégorie de petit outillage conçu pour être porté par l'homme lors de son usage, tel que foreuse à main, disqueuse à main, meuleuse d'angle, etc...</w:t>
      </w:r>
    </w:p>
    <w:p w14:paraId="026089C2" w14:textId="77777777" w:rsidR="00FE11D4" w:rsidRDefault="00000000">
      <w:r>
        <w:t>   Cette disposition n'a pas pour effet d'exonérer de la taxe sur la force motrice les engins ou outils industriels et/ou de manutention.</w:t>
      </w:r>
    </w:p>
    <w:p w14:paraId="4C917FDD" w14:textId="77777777" w:rsidR="00FE11D4" w:rsidRDefault="00000000">
      <w:r>
        <w:t> </w:t>
      </w:r>
    </w:p>
    <w:p w14:paraId="04E31775" w14:textId="77777777" w:rsidR="00FE11D4" w:rsidRDefault="00000000">
      <w:r>
        <w:t>4. Le moteur entraînant une génératrice d'énergie électrique, pour la partie de sa puissance correspondant à celle qui est nécessaire à l'entraînement de la génératrice.</w:t>
      </w:r>
    </w:p>
    <w:p w14:paraId="1707A9A4" w14:textId="77777777" w:rsidR="00FE11D4" w:rsidRDefault="00000000">
      <w:r>
        <w:t> </w:t>
      </w:r>
    </w:p>
    <w:p w14:paraId="1C03ACA8" w14:textId="77777777" w:rsidR="00FE11D4" w:rsidRDefault="00000000">
      <w:r>
        <w:t>5. Le moteur à air comprimé. Cette disposition n'a pas pour effet d'exonérer de la taxe sur la force motrice les moteurs qui fournissent l'air comprimé, tels que compresseur mais bien ceux qui utilisent de l'air comprimé.</w:t>
      </w:r>
    </w:p>
    <w:p w14:paraId="540365B9" w14:textId="77777777" w:rsidR="00FE11D4" w:rsidRDefault="00000000">
      <w:r>
        <w:t> </w:t>
      </w:r>
    </w:p>
    <w:p w14:paraId="216248FE" w14:textId="77777777" w:rsidR="00FE11D4" w:rsidRDefault="00000000">
      <w:r>
        <w:t>6. La force motrice utilisée pour le service des appareils d'épuisement des eaux, quelle que soit l'origine de celle-ci ; d'éclairage ; de ventilation exclusivement destinée à un usage autre que celui de la production elle-même;</w:t>
      </w:r>
    </w:p>
    <w:p w14:paraId="5297097F" w14:textId="77777777" w:rsidR="00FE11D4" w:rsidRDefault="00000000">
      <w:r>
        <w:t> </w:t>
      </w:r>
    </w:p>
    <w:p w14:paraId="07542315" w14:textId="77777777" w:rsidR="00FE11D4" w:rsidRDefault="00000000">
      <w:r>
        <w:t>7. Le moteur de réserve, c'est-à-dire celui dont le service n'est pas indispensable à la marche normale de l'usine ou de l'entreprise et qui ne fonctionne que dans des circonstances exceptionnelles pour autant que sa mise en service n'ait pour effet d'augmenter la production des établissements en cause.</w:t>
      </w:r>
    </w:p>
    <w:p w14:paraId="41D29D38" w14:textId="77777777" w:rsidR="00FE11D4" w:rsidRDefault="00000000">
      <w:r>
        <w:t> </w:t>
      </w:r>
    </w:p>
    <w:p w14:paraId="47E636D9" w14:textId="77777777" w:rsidR="00FE11D4" w:rsidRDefault="00000000">
      <w:r>
        <w:t>8. Le moteur de rechange, c'est-à-dire qui est exclusivement affecté au même travail qu'un autre qu'il est destiné à remplacer temporairement.</w:t>
      </w:r>
    </w:p>
    <w:p w14:paraId="65D303F0" w14:textId="77777777" w:rsidR="00FE11D4" w:rsidRDefault="00000000">
      <w:r>
        <w:t>   Les moteurs de réserve et de rechange peuvent être appelés à fonctionner en même temps que ceux utilisés normalement pendant le temps nécessaire à assurer la continuité de la production.</w:t>
      </w:r>
    </w:p>
    <w:p w14:paraId="6B4AF79C" w14:textId="77777777" w:rsidR="00FE11D4" w:rsidRDefault="00000000">
      <w:r>
        <w:t> </w:t>
      </w:r>
    </w:p>
    <w:p w14:paraId="360A0B51" w14:textId="77777777" w:rsidR="00FE11D4" w:rsidRDefault="00000000">
      <w:r>
        <w:t>9. Les moteurs utilisés par un service public (Etat, Communauté, Région, Province,Ville/Commune ou Intercommunale, Régie, etc...) ou considérés comme étant affectés à un service d'utilité publique.</w:t>
      </w:r>
    </w:p>
    <w:p w14:paraId="3A60EEC7" w14:textId="77777777" w:rsidR="00FE11D4" w:rsidRDefault="00000000">
      <w:r>
        <w:t> </w:t>
      </w:r>
    </w:p>
    <w:p w14:paraId="33B525A8" w14:textId="77777777" w:rsidR="00FE11D4" w:rsidRDefault="00000000">
      <w:r>
        <w:t>10. L'exonération de l'impôt sera accordée pour les surplus aux entreprises qui ont obtenu soit une subvention, soit un prêt dans le cadre des lois des 31 mai 1955, 30 décembre 1970 et 04 août 1978 organisant une aide financière de l'Etat en vue de favoriser l'éclosion d'industries régionale, mais aussi de la Loi du 15 février 1961 portant sur la création d'un fonds d'investissement agricole.</w:t>
      </w:r>
    </w:p>
    <w:p w14:paraId="47725DF2" w14:textId="77777777" w:rsidR="00FE11D4" w:rsidRDefault="00000000">
      <w:r>
        <w:t>Cette exonération sera accordée pour une période de 3 ans maximum pour la mise en oeuvre, l'extension, la reconversion, le rééquipement ou la modernisation de l'entreprise sur base d'un dossier soumis à l'examen du Collège qui arrête le rôle de l'impôt. L'exonération sera interrompue au cas où l'entreprise bénéficiaire cesse ou modifie ses activités. En cas de reprise de l'exploitation, la nouvelle firme ne bénéficiera éventuellement de l'exonération que pour la durée non utilisée accordée initialement.</w:t>
      </w:r>
    </w:p>
    <w:p w14:paraId="098AE46F" w14:textId="77777777" w:rsidR="00FE11D4" w:rsidRDefault="00000000">
      <w:r>
        <w:t>Cependant, l'obtention du dégrèvement, pour une extension ou rééquipement ne peut entraîner une diminution du montant de la taxe enrôlée pour l'année précédant celle de la demande.</w:t>
      </w:r>
    </w:p>
    <w:p w14:paraId="306A2FCC" w14:textId="77777777" w:rsidR="00FE11D4" w:rsidRDefault="00000000">
      <w:r>
        <w:t> </w:t>
      </w:r>
    </w:p>
    <w:p w14:paraId="74B864CC" w14:textId="77777777" w:rsidR="00FE11D4" w:rsidRDefault="00000000">
      <w:r>
        <w:rPr>
          <w:rStyle w:val="Ekw9pod"/>
        </w:rPr>
        <w:t>Article 4</w:t>
      </w:r>
      <w:r>
        <w:t> - si un moteur nouvellement installé ne fournit pas immédiatement son rendement normal parce que les installations qu'il doit activer ne sont pas complètes, la puissance non utilisée exprimée en kilowatt, sera considérée comme étant de réserve pour autant qu'elle dépasse 20 % de la puissance renseignée dans l'arrêté d'autorisation (plaque signalitique).</w:t>
      </w:r>
    </w:p>
    <w:p w14:paraId="60FFCF15" w14:textId="77777777" w:rsidR="00FE11D4" w:rsidRDefault="00000000">
      <w:r>
        <w:t>Cette puissance sera affectée du coefficient de simultanéité appliqué à l'installation de l'intéressé.</w:t>
      </w:r>
    </w:p>
    <w:p w14:paraId="50B844E6" w14:textId="77777777" w:rsidR="00FE11D4" w:rsidRDefault="00000000">
      <w:r>
        <w:t>Dans ce cas, la puissance déclarée, exprimée en kilowatt, ne sera valable que pour trois mois et la déclaration devra être renouvelée tous les trimestres, aussi longtemps que cette situation d'exception persistera.</w:t>
      </w:r>
    </w:p>
    <w:p w14:paraId="48381774" w14:textId="77777777" w:rsidR="00FE11D4" w:rsidRDefault="00000000">
      <w:r>
        <w:t>Pour l'application de l'alinéa précédent, on entend par moteurs "nouvellement installés" ceux à l'exclusion de tous les autres dont la mise en activité date de l'année précédente ou de l'année pénultième.</w:t>
      </w:r>
    </w:p>
    <w:p w14:paraId="2AE88633" w14:textId="77777777" w:rsidR="00FE11D4" w:rsidRDefault="00000000">
      <w:r>
        <w:t> </w:t>
      </w:r>
    </w:p>
    <w:p w14:paraId="357109D3" w14:textId="77777777" w:rsidR="00FE11D4" w:rsidRDefault="00000000">
      <w:r>
        <w:rPr>
          <w:rStyle w:val="Ekw9pod"/>
        </w:rPr>
        <w:t>Article 5</w:t>
      </w:r>
      <w:r>
        <w:t xml:space="preserve"> : les moteurs exonérés de la taxe en application des dispositions faisant l'objet des 1 A, 2, 3,4,5,6,7,8,9 et 10 de l'article 3 n'entrent pas en ligne de compte pour fixer le coefficient de simultanéité de l'installation.</w:t>
      </w:r>
    </w:p>
    <w:p w14:paraId="4C92BF70" w14:textId="77777777" w:rsidR="00FE11D4" w:rsidRDefault="00000000">
      <w:r>
        <w:t> </w:t>
      </w:r>
    </w:p>
    <w:p w14:paraId="34C71915" w14:textId="77777777" w:rsidR="00FE11D4" w:rsidRDefault="00000000">
      <w:r>
        <w:rPr>
          <w:rStyle w:val="Ekw9pod"/>
        </w:rPr>
        <w:t>Article 6</w:t>
      </w:r>
      <w:r>
        <w:t xml:space="preserve"> : lorsque pour une cause d'accident, les machines de fabrication ne seraient plus à même d'absorber plus de 80 % de l'énergie fournie par un moteur soumis à la taxe, l'industriel ne sera imposé que sur la puissance utilisée du moteur exprimée en kilowatt, à condition que l'activité partielle ait au moins une durée de trois mois et que l'énergie disponible ne soit pas utilisée à d'autres fins.</w:t>
      </w:r>
    </w:p>
    <w:p w14:paraId="551A1BF6" w14:textId="77777777" w:rsidR="00FE11D4" w:rsidRDefault="00000000">
      <w:r>
        <w:t>L'obtention du dégrèvement est subordonnée à la remise de l'intéressé d'avis recommandé à la poste ou remis contre-reçu, faisant connaître à l'Administration Communale, l'un la date de l'accident l'autre la date éventuelle de remise en marche. L'inactivité ne prendra cours pour le calcul de dégrèvement qu'après la réception du premier avis.</w:t>
      </w:r>
    </w:p>
    <w:p w14:paraId="65AF8455" w14:textId="77777777" w:rsidR="00FE11D4" w:rsidRDefault="00000000">
      <w:r>
        <w:t>L'intéressé devra en outre produire, sur demande de l'Administration Communale, tous les documents permettant à celle-ci de contrôler la sincérité de ses déclarations, sous peine de déchéance du droit à la modération d'impôt, la mise hors d'usage d'un moteur pour cause d'accident doit être notifiée, dans les huit jours calendrier, à l'Administration Communale.</w:t>
      </w:r>
    </w:p>
    <w:p w14:paraId="19749429" w14:textId="77777777" w:rsidR="00FE11D4" w:rsidRDefault="00000000">
      <w:r>
        <w:t>Des dispositions spéciales applicables, sur demande à certaines exploitations industrielles.</w:t>
      </w:r>
    </w:p>
    <w:p w14:paraId="2864B639" w14:textId="77777777" w:rsidR="00FE11D4" w:rsidRDefault="00000000">
      <w:r>
        <w:t>                                                                                   </w:t>
      </w:r>
    </w:p>
    <w:p w14:paraId="3AAF6D91" w14:textId="77777777" w:rsidR="00FE11D4" w:rsidRDefault="00000000">
      <w:r>
        <w:rPr>
          <w:rStyle w:val="Ekw9pod"/>
        </w:rPr>
        <w:t>Article </w:t>
      </w:r>
      <w:r>
        <w:rPr>
          <w:rStyle w:val="Ekw1pod"/>
        </w:rPr>
        <w:t>7</w:t>
      </w:r>
      <w:r>
        <w:t xml:space="preserve"> : L'Administration communale adresse au contribuable une formule de déclaration que celui-ci est tenu de renvoyer, dûment remplie et signée, dans les 30 jours qui suivent l'envoi de la déclaration. A défaut d'avoir reçu cette déclaration, le contribuable est tenu de donner à l'Administration communale tous les éléments nécessaires à la taxation, et ce, au plus tard le 30 septembre de l'exercice d'imposition.</w:t>
      </w:r>
    </w:p>
    <w:p w14:paraId="770B2ABD"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0273976A"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27846FA3" w14:textId="77777777" w:rsidR="00FE11D4" w:rsidRDefault="00000000">
      <w:r>
        <w:t>L'Administration communale peut faire procéder à la vérification des déclarations par les agents recenseurs ou les représentants de celle-ci.</w:t>
      </w:r>
    </w:p>
    <w:p w14:paraId="1EBB878D" w14:textId="77777777" w:rsidR="00FE11D4" w:rsidRDefault="00000000">
      <w:r>
        <w:t> </w:t>
      </w:r>
    </w:p>
    <w:p w14:paraId="1B4BF3B5" w14:textId="77777777" w:rsidR="00FE11D4" w:rsidRDefault="00000000">
      <w:r>
        <w:rPr>
          <w:rStyle w:val="Ekw9pod"/>
        </w:rPr>
        <w:t>Article 8</w:t>
      </w:r>
      <w:r>
        <w:rPr>
          <w:rStyle w:val="Ekw1pod"/>
        </w:rPr>
        <w:t> :</w:t>
      </w:r>
      <w:r>
        <w:t> La taxe est perçue par voie de rôle et est payable dans les deux mois de l’envoi de l'avertissement extrait de rôle.</w:t>
      </w:r>
    </w:p>
    <w:p w14:paraId="4BD1252B" w14:textId="77777777" w:rsidR="00FE11D4" w:rsidRDefault="00000000">
      <w:r>
        <w:t> </w:t>
      </w:r>
    </w:p>
    <w:p w14:paraId="318BC83A" w14:textId="77777777" w:rsidR="00FE11D4" w:rsidRDefault="00000000">
      <w:r>
        <w:rPr>
          <w:rStyle w:val="Ekw9pod"/>
        </w:rPr>
        <w:t>Article 9</w:t>
      </w:r>
      <w:r>
        <w:rPr>
          <w:rStyle w:val="Ekw1pod"/>
        </w:rPr>
        <w:t> :</w:t>
      </w:r>
      <w:r>
        <w:t> En cas de non-paiement de la taxe à l'échéance fixée à l'article 8, un 1</w:t>
      </w:r>
      <w:r>
        <w:rPr>
          <w:rStyle w:val="Ekw2pod"/>
        </w:rPr>
        <w:t>er</w:t>
      </w:r>
      <w:r>
        <w:t> rappel gratuit sera envoyé au contribuable.</w:t>
      </w:r>
    </w:p>
    <w:p w14:paraId="5A8D183C" w14:textId="77777777" w:rsidR="00FE11D4" w:rsidRDefault="00000000">
      <w:r>
        <w:t>En cas de non-paiement de la taxe à l'échéance fixée à 30 jours à dater dudit rappel, conformément à l’article L3321-8bis du Code de la démocratie locale et de la décentralisation, une sommation de payer sera envoyée au contribuable.</w:t>
      </w:r>
    </w:p>
    <w:p w14:paraId="71E7945B" w14:textId="77777777" w:rsidR="00FE11D4" w:rsidRDefault="00000000">
      <w:r>
        <w:t>Cette sommation de payer se fera par courrier recommandé et les frais postaux de cet envoi seront à charge du redevable. Ces frais seront recouvrés de la même manière que la taxe à laquelle ils se rapportent.</w:t>
      </w:r>
    </w:p>
    <w:p w14:paraId="5C3349BD" w14:textId="77777777" w:rsidR="00FE11D4" w:rsidRDefault="00000000">
      <w:r>
        <w:t> </w:t>
      </w:r>
    </w:p>
    <w:p w14:paraId="36A0BA0B" w14:textId="77777777" w:rsidR="00FE11D4" w:rsidRDefault="00000000">
      <w:r>
        <w:rPr>
          <w:rStyle w:val="Ekw9pod"/>
        </w:rPr>
        <w:t>Article 10</w:t>
      </w:r>
      <w:r>
        <w:t> : Les clauses relatives à l’établissement et au recouvrement de la taxe sont celles des articles 3321-1 à 3321-12 du Code de la Démocratie Locale et de la Décentralisation et l’Arrêté Royal du 12 avril 1999 déterminant la procédure en matière de réclamation contre une imposition communale</w:t>
      </w:r>
    </w:p>
    <w:p w14:paraId="4F0DFE6E" w14:textId="77777777" w:rsidR="00FE11D4" w:rsidRDefault="00000000">
      <w:r>
        <w:t> </w:t>
      </w:r>
    </w:p>
    <w:p w14:paraId="66E691E8" w14:textId="77777777" w:rsidR="00FE11D4" w:rsidRDefault="00000000">
      <w:r>
        <w:rPr>
          <w:rStyle w:val="Ekw9pod"/>
        </w:rPr>
        <w:t>Article 11</w:t>
      </w:r>
      <w:r>
        <w:t> : Le présent règlement sera transmis au Gouverneur Wallon conformément aux articles L3131-1 et suivants du Code de la Démocratie Locale et de la Décentralisation.</w:t>
      </w:r>
    </w:p>
    <w:p w14:paraId="36786A37" w14:textId="77777777" w:rsidR="00FE11D4" w:rsidRDefault="00000000">
      <w:r>
        <w:t> </w:t>
      </w:r>
    </w:p>
    <w:p w14:paraId="448FA043" w14:textId="77777777" w:rsidR="00FE11D4" w:rsidRDefault="00000000">
      <w:r>
        <w:rPr>
          <w:rStyle w:val="Ekw3pod"/>
        </w:rPr>
        <w:t>Article 12</w:t>
      </w:r>
      <w:r>
        <w:t> : Le règlement entrera en vigueur après accomplissement des formalités de la publication faites  conformément aux articles L1133-1 à 2 du Code de la démocratie locale et de la décentralisation.</w:t>
      </w:r>
    </w:p>
    <w:p w14:paraId="550413D7" w14:textId="77777777" w:rsidR="00FE11D4" w:rsidRDefault="00000000">
      <w:r>
        <w:t> </w:t>
      </w:r>
    </w:p>
    <w:p w14:paraId="1879EF5B" w14:textId="77777777" w:rsidR="00FE11D4" w:rsidRDefault="00000000">
      <w:r>
        <w:t> </w:t>
      </w:r>
    </w:p>
    <w:p w14:paraId="18E03E24" w14:textId="77777777" w:rsidR="00FE11D4" w:rsidRDefault="00000000">
      <w:r>
        <w:t> </w:t>
      </w:r>
    </w:p>
    <w:p w14:paraId="6DBCBAE0" w14:textId="77777777" w:rsidR="00FE11D4" w:rsidRDefault="00000000">
      <w:r>
        <w:t> </w:t>
      </w:r>
    </w:p>
    <w:p w14:paraId="7C5A0E5F" w14:textId="77777777" w:rsidR="00FE11D4" w:rsidRDefault="00FE11D4"/>
    <w:p w14:paraId="25E63B0A" w14:textId="77777777" w:rsidR="00FE11D4" w:rsidRDefault="00FE11D4"/>
    <w:p w14:paraId="0C73B119"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N°10 : Taxe sur les Enseignes et Publicités assimilées - Exercices 2026 à 2031</w:t>
      </w:r>
    </w:p>
    <w:p w14:paraId="4D5DC3FA" w14:textId="77777777" w:rsidR="00FE11D4" w:rsidRDefault="00FE11D4"/>
    <w:p w14:paraId="21343AFE" w14:textId="77777777" w:rsidR="00FE11D4" w:rsidRDefault="00000000">
      <w:r>
        <w:t>LE CONSEIL COMMUNAL,</w:t>
      </w:r>
    </w:p>
    <w:p w14:paraId="6BC7EEB3" w14:textId="77777777" w:rsidR="00FE11D4" w:rsidRDefault="00FE11D4"/>
    <w:p w14:paraId="701D2D5B" w14:textId="77777777" w:rsidR="00FE11D4" w:rsidRDefault="00000000">
      <w:r>
        <w:t> </w:t>
      </w:r>
    </w:p>
    <w:p w14:paraId="2A61DE4B" w14:textId="77777777" w:rsidR="00FE11D4" w:rsidRDefault="00000000">
      <w:r>
        <w:t>Vu la Constitution, les articles 41,162 et 170 § 4 ;</w:t>
      </w:r>
    </w:p>
    <w:p w14:paraId="07999BD2" w14:textId="77777777" w:rsidR="00FE11D4" w:rsidRDefault="00000000">
      <w:r>
        <w:t> </w:t>
      </w:r>
    </w:p>
    <w:p w14:paraId="2AFB8016"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0D6D99B2" w14:textId="77777777" w:rsidR="00FE11D4" w:rsidRDefault="00000000">
      <w:pPr>
        <w:pStyle w:val="Ekw4pod"/>
      </w:pPr>
      <w:r>
        <w:t> </w:t>
      </w:r>
    </w:p>
    <w:p w14:paraId="40AE0300" w14:textId="77777777" w:rsidR="00FE11D4" w:rsidRDefault="00000000">
      <w:pPr>
        <w:pStyle w:val="Ekw4pod"/>
      </w:pPr>
      <w:r>
        <w:t>Vu le Code de la Démocratie Locale et de la Décentralisation, notamment les articles L1122-30 et L3321-1 à 12 ;</w:t>
      </w:r>
    </w:p>
    <w:p w14:paraId="6EB5FFD2" w14:textId="77777777" w:rsidR="00FE11D4" w:rsidRDefault="00000000">
      <w:pPr>
        <w:pStyle w:val="Ekw4pod"/>
      </w:pPr>
      <w:r>
        <w:t> </w:t>
      </w:r>
    </w:p>
    <w:p w14:paraId="57241FE9" w14:textId="77777777" w:rsidR="00FE11D4" w:rsidRDefault="00000000">
      <w:r>
        <w:t>Vu l’Arrêté Royal du 12 avril 1999 déterminant la procédure devant le gouverneur ou devant le collège des bourgmestres et échevins en matière de réclamation contre une imposition provinciale ou communale ;</w:t>
      </w:r>
    </w:p>
    <w:p w14:paraId="1FE91AF8" w14:textId="77777777" w:rsidR="00FE11D4" w:rsidRDefault="00000000">
      <w:r>
        <w:t> </w:t>
      </w:r>
    </w:p>
    <w:p w14:paraId="4CBC5018" w14:textId="77777777" w:rsidR="00FE11D4" w:rsidRDefault="00000000">
      <w:r>
        <w:t>Vu la loi-programme du 18 juillet 2025 ;   </w:t>
      </w:r>
    </w:p>
    <w:p w14:paraId="6F5984CE" w14:textId="77777777" w:rsidR="00FE11D4" w:rsidRDefault="00000000">
      <w:r>
        <w:t> </w:t>
      </w:r>
    </w:p>
    <w:p w14:paraId="5848B5BD" w14:textId="77777777" w:rsidR="00FE11D4" w:rsidRDefault="00000000">
      <w:r>
        <w:t>Vu les dispositions légales et réglementaires en vigueur en matière d'établissement et de recouvrement des taxes communales ;</w:t>
      </w:r>
    </w:p>
    <w:p w14:paraId="78710ADE" w14:textId="77777777" w:rsidR="00FE11D4" w:rsidRDefault="00000000">
      <w:r>
        <w:t> </w:t>
      </w:r>
    </w:p>
    <w:p w14:paraId="23BAE67A" w14:textId="77777777" w:rsidR="00FE11D4" w:rsidRDefault="00000000">
      <w:pPr>
        <w:pStyle w:val="Ekw4pod"/>
      </w:pPr>
      <w:r>
        <w:t>Vu les recommandations émises par la circulaire du 11 septembre 2025 relative à l’élaboration des budgets des communes de la Région wallonne, pour l’année 2026 ;</w:t>
      </w:r>
    </w:p>
    <w:p w14:paraId="5428ABAA" w14:textId="77777777" w:rsidR="00FE11D4" w:rsidRDefault="00000000">
      <w:pPr>
        <w:pStyle w:val="Ekw4pod"/>
      </w:pPr>
      <w:r>
        <w:t> </w:t>
      </w:r>
    </w:p>
    <w:p w14:paraId="374E6E54" w14:textId="77777777" w:rsidR="00FE11D4" w:rsidRDefault="00000000">
      <w:pPr>
        <w:pStyle w:val="Ekw4pod"/>
      </w:pPr>
      <w:r>
        <w:t>Considérant que les enseignes publicitaires constituent une atteinte au paysage et une nuisance visuelle et qu'ils peuvent distraire l'usager de la route dans leur lecture de la signalisation routière et provoquer ainsi un danger ;</w:t>
      </w:r>
    </w:p>
    <w:p w14:paraId="56EB50A0" w14:textId="77777777" w:rsidR="00FE11D4" w:rsidRDefault="00000000">
      <w:pPr>
        <w:pStyle w:val="Ekw4pod"/>
      </w:pPr>
      <w:r>
        <w:t> </w:t>
      </w:r>
    </w:p>
    <w:p w14:paraId="1C80E83D" w14:textId="77777777" w:rsidR="00FE11D4" w:rsidRDefault="00000000">
      <w:pPr>
        <w:pStyle w:val="Ekw4pod"/>
      </w:pPr>
      <w:r>
        <w:t>Considérant que la commune n'entend pas fixer le taux de la taxe de manière dissuasive, mais bien de manière raisonnable par rapport à ce qu'elle estime être une charge imposée à la collectivité et liée à cette considération environnementale et esthétique ;</w:t>
      </w:r>
    </w:p>
    <w:p w14:paraId="185A2509" w14:textId="77777777" w:rsidR="00FE11D4" w:rsidRDefault="00000000">
      <w:pPr>
        <w:pStyle w:val="Ekw4pod"/>
      </w:pPr>
      <w:r>
        <w:t> </w:t>
      </w:r>
    </w:p>
    <w:p w14:paraId="554B7893" w14:textId="77777777" w:rsidR="00FE11D4" w:rsidRDefault="00000000">
      <w:pPr>
        <w:pStyle w:val="Ekw4pod"/>
      </w:pPr>
      <w:r>
        <w:t>Considérant qu'un lien de proportionnalité existe entre les moyens utilisés et les buts poursuivis par la taxation ;</w:t>
      </w:r>
    </w:p>
    <w:p w14:paraId="4B5D82FB" w14:textId="77777777" w:rsidR="00FE11D4" w:rsidRDefault="00000000">
      <w:pPr>
        <w:pStyle w:val="Ekw4pod"/>
      </w:pPr>
      <w:r>
        <w:t> </w:t>
      </w:r>
    </w:p>
    <w:p w14:paraId="5D76C062" w14:textId="77777777" w:rsidR="00FE11D4" w:rsidRDefault="00000000">
      <w:pPr>
        <w:pStyle w:val="Ekw4pod"/>
      </w:pPr>
      <w:r>
        <w:t>Considérant que la commune doit se doter des moyens nécessaires afin d’assurer l’exercice de sa mission de service public ;</w:t>
      </w:r>
    </w:p>
    <w:p w14:paraId="2FBF4A57" w14:textId="77777777" w:rsidR="00FE11D4" w:rsidRDefault="00000000">
      <w:r>
        <w:t> </w:t>
      </w:r>
    </w:p>
    <w:p w14:paraId="5893C42B" w14:textId="77777777" w:rsidR="00FE11D4" w:rsidRDefault="00000000">
      <w:r>
        <w:t>Sur proposition du collège communal,</w:t>
      </w:r>
    </w:p>
    <w:p w14:paraId="37D99A49" w14:textId="77777777" w:rsidR="00FE11D4" w:rsidRDefault="00000000">
      <w:r>
        <w:t> </w:t>
      </w:r>
    </w:p>
    <w:p w14:paraId="3200B53E" w14:textId="77777777" w:rsidR="00FE11D4" w:rsidRDefault="00000000">
      <w:r>
        <w:t>Après en avoir délibéré, </w:t>
      </w:r>
    </w:p>
    <w:p w14:paraId="6035D361" w14:textId="77777777" w:rsidR="00FE11D4" w:rsidRDefault="00000000">
      <w:r>
        <w:rPr>
          <w:rStyle w:val="Ekw1pod"/>
        </w:rPr>
        <w:t>DECIDE à l'unanimité</w:t>
      </w:r>
    </w:p>
    <w:p w14:paraId="0BFB1180" w14:textId="77777777" w:rsidR="00FE11D4" w:rsidRDefault="00000000">
      <w:r>
        <w:t> </w:t>
      </w:r>
    </w:p>
    <w:p w14:paraId="39DB0623" w14:textId="77777777" w:rsidR="00FE11D4" w:rsidRDefault="00000000">
      <w:r>
        <w:rPr>
          <w:rStyle w:val="Ekw3pod"/>
        </w:rPr>
        <w:t>Article 1</w:t>
      </w:r>
      <w:r>
        <w:rPr>
          <w:rStyle w:val="Ekw1pod"/>
        </w:rPr>
        <w:t xml:space="preserve"> </w:t>
      </w:r>
      <w:r>
        <w:t>: Il est établi pour les exercices 2026 à 2031 une taxe sur les enseignes, publicités assimilées et les cordons lumineux, visibles de la voie publique, existant au 1</w:t>
      </w:r>
      <w:r>
        <w:rPr>
          <w:rStyle w:val="Ekw2pod"/>
        </w:rPr>
        <w:t>er</w:t>
      </w:r>
      <w:r>
        <w:t xml:space="preserve"> janvier de l’exercice d’imposition.</w:t>
      </w:r>
    </w:p>
    <w:p w14:paraId="22872DC1" w14:textId="77777777" w:rsidR="00FE11D4" w:rsidRDefault="00000000">
      <w:r>
        <w:t> </w:t>
      </w:r>
    </w:p>
    <w:p w14:paraId="36F31211" w14:textId="77777777" w:rsidR="00FE11D4" w:rsidRDefault="00000000">
      <w:r>
        <w:rPr>
          <w:rStyle w:val="Ekw3pod"/>
        </w:rPr>
        <w:t>Art. 2</w:t>
      </w:r>
      <w:r>
        <w:rPr>
          <w:rStyle w:val="Ekw1pod"/>
        </w:rPr>
        <w:t xml:space="preserve"> </w:t>
      </w:r>
      <w:r>
        <w:t>: Cette taxe vise communément :</w:t>
      </w:r>
    </w:p>
    <w:p w14:paraId="2608DE8F" w14:textId="77777777" w:rsidR="00FE11D4" w:rsidRDefault="00000000">
      <w:r>
        <w:t> </w:t>
      </w:r>
    </w:p>
    <w:p w14:paraId="3D4ED942" w14:textId="77777777" w:rsidR="00FE11D4" w:rsidRDefault="00000000">
      <w:pPr>
        <w:pStyle w:val="podNumberItem"/>
        <w:numPr>
          <w:ilvl w:val="0"/>
          <w:numId w:val="15"/>
        </w:numPr>
        <w:tabs>
          <w:tab w:val="left" w:pos="0"/>
        </w:tabs>
      </w:pPr>
      <w:r>
        <w:t> Tous les signes ou inscriptions quelconques existant au lieu même de l’établissement, visibles de la voie publique, pour faire connaître au public le nom de l’occupant, le commerce ou l’industrie qui s’exploite audit lieu ou encore la profession qui s’y exerce ;</w:t>
      </w:r>
    </w:p>
    <w:p w14:paraId="14F1937E" w14:textId="77777777" w:rsidR="00FE11D4" w:rsidRDefault="00000000">
      <w:pPr>
        <w:pStyle w:val="podNumberItem"/>
        <w:numPr>
          <w:ilvl w:val="0"/>
          <w:numId w:val="14"/>
        </w:numPr>
        <w:tabs>
          <w:tab w:val="left" w:pos="0"/>
        </w:tabs>
      </w:pPr>
      <w:r>
        <w:t>Tous les signes ou inscription quelconques existant sur l’établissement ou à proximité immédiate, visibles de la voie publique, pour faire connaître au public les activités qui s’y déroulent ou encore les produits et services qui y sont vendus et fournis ;</w:t>
      </w:r>
    </w:p>
    <w:p w14:paraId="12B40C70" w14:textId="77777777" w:rsidR="00FE11D4" w:rsidRDefault="00000000">
      <w:pPr>
        <w:pStyle w:val="podNumberItem"/>
        <w:numPr>
          <w:ilvl w:val="0"/>
          <w:numId w:val="14"/>
        </w:numPr>
        <w:tabs>
          <w:tab w:val="left" w:pos="0"/>
        </w:tabs>
      </w:pPr>
      <w:r>
        <w:t>Tout objet visible de la voie publique servant à distinguer un immeuble à destination professionnelle</w:t>
      </w:r>
    </w:p>
    <w:p w14:paraId="204DD8FD" w14:textId="77777777" w:rsidR="00FE11D4" w:rsidRDefault="00000000">
      <w:pPr>
        <w:pStyle w:val="podNumberItem"/>
        <w:numPr>
          <w:ilvl w:val="0"/>
          <w:numId w:val="14"/>
        </w:numPr>
        <w:tabs>
          <w:tab w:val="left" w:pos="0"/>
        </w:tabs>
      </w:pPr>
      <w:r>
        <w:t>Tout panneau, store, drapeau et dispositif de même type, même sans inscription, visible de la voie publique, permettant, par sa couleur, d’identifier l’occupant.</w:t>
      </w:r>
    </w:p>
    <w:p w14:paraId="658A3381" w14:textId="77777777" w:rsidR="00FE11D4" w:rsidRDefault="00000000">
      <w:pPr>
        <w:pStyle w:val="podNumberItem"/>
        <w:numPr>
          <w:ilvl w:val="0"/>
          <w:numId w:val="14"/>
        </w:numPr>
        <w:tabs>
          <w:tab w:val="left" w:pos="0"/>
        </w:tabs>
      </w:pPr>
      <w:r>
        <w:t>Les cordons lumineux (guirlandes, rampes LED, dispositifs d'éclairage décoratif ou commercial) visibles de la voie publique, dès lors qu'ils ne font pas corps avec une enseigne. Ces cordons sont taxés au mètre courant.</w:t>
      </w:r>
    </w:p>
    <w:p w14:paraId="01E6D4A7" w14:textId="77777777" w:rsidR="00FE11D4" w:rsidRDefault="00000000">
      <w:r>
        <w:t> </w:t>
      </w:r>
    </w:p>
    <w:p w14:paraId="0F78B6A7" w14:textId="77777777" w:rsidR="00FE11D4" w:rsidRDefault="00000000">
      <w:r>
        <w:t>Est considérée comme enseigne lumineuse, l’enseigne illuminée par tout procédé d’éclairage, direct ou indirect, interne au dispositif ou externe à celui-ci (dont la projection lumineuse).</w:t>
      </w:r>
    </w:p>
    <w:p w14:paraId="2503F00D" w14:textId="77777777" w:rsidR="00FE11D4" w:rsidRDefault="00000000">
      <w:r>
        <w:t> </w:t>
      </w:r>
    </w:p>
    <w:p w14:paraId="231CE2DD" w14:textId="77777777" w:rsidR="00FE11D4" w:rsidRDefault="00000000">
      <w:r>
        <w:t>Une publicité est assimilée à une enseigne lorsque, placée à proximité immédiate d’un établissement, elle promeut cet établissement ou les activités qui s’y déroulent et les produits et services qui y sont fournis.</w:t>
      </w:r>
    </w:p>
    <w:p w14:paraId="2637FE58" w14:textId="77777777" w:rsidR="00FE11D4" w:rsidRDefault="00000000">
      <w:r>
        <w:t> </w:t>
      </w:r>
    </w:p>
    <w:p w14:paraId="4D254970" w14:textId="77777777" w:rsidR="00FE11D4" w:rsidRDefault="00000000">
      <w:r>
        <w:t>Par voie publique, il y a lieu d’entendre une voie librement accessible au public.</w:t>
      </w:r>
    </w:p>
    <w:p w14:paraId="2A7F34DE" w14:textId="77777777" w:rsidR="00FE11D4" w:rsidRDefault="00000000">
      <w:r>
        <w:t> </w:t>
      </w:r>
    </w:p>
    <w:p w14:paraId="6D1BE0B1" w14:textId="77777777" w:rsidR="00FE11D4" w:rsidRDefault="00000000">
      <w:r>
        <w:rPr>
          <w:rStyle w:val="Ekw3pod"/>
        </w:rPr>
        <w:t>Art. 3</w:t>
      </w:r>
      <w:r>
        <w:rPr>
          <w:rStyle w:val="Ekw1pod"/>
        </w:rPr>
        <w:t xml:space="preserve"> </w:t>
      </w:r>
      <w:r>
        <w:t>: La taxe est due par le propriétaire de l’enseigne, de la publicité assimilée ou du cordon lumineux qui l’a fait apposer dans son intérêt personnel.</w:t>
      </w:r>
    </w:p>
    <w:p w14:paraId="6187E168" w14:textId="77777777" w:rsidR="00FE11D4" w:rsidRDefault="00000000">
      <w:r>
        <w:t> </w:t>
      </w:r>
    </w:p>
    <w:p w14:paraId="34DF3D68" w14:textId="77777777" w:rsidR="00FE11D4" w:rsidRDefault="00000000">
      <w:r>
        <w:rPr>
          <w:rStyle w:val="Ekw3pod"/>
        </w:rPr>
        <w:t>Art. 4</w:t>
      </w:r>
      <w:r>
        <w:rPr>
          <w:rStyle w:val="Ekw1pod"/>
        </w:rPr>
        <w:t> </w:t>
      </w:r>
      <w:r>
        <w:t>: Le taux de la taxe est fixé comme suit :</w:t>
      </w:r>
    </w:p>
    <w:p w14:paraId="73438476" w14:textId="77777777" w:rsidR="00FE11D4" w:rsidRDefault="00000000">
      <w:r>
        <w:t> </w:t>
      </w:r>
    </w:p>
    <w:p w14:paraId="003DA03A" w14:textId="77777777" w:rsidR="00FE11D4" w:rsidRDefault="00000000">
      <w:pPr>
        <w:pStyle w:val="podBulletItem"/>
        <w:numPr>
          <w:ilvl w:val="0"/>
          <w:numId w:val="16"/>
        </w:numPr>
        <w:tabs>
          <w:tab w:val="left" w:pos="0"/>
        </w:tabs>
      </w:pPr>
      <w:r>
        <w:t>0,25 euro le dm2 pour les enseignes et/ou publicités assimilées.</w:t>
      </w:r>
    </w:p>
    <w:p w14:paraId="57388033" w14:textId="77777777" w:rsidR="00FE11D4" w:rsidRDefault="00000000">
      <w:pPr>
        <w:pStyle w:val="podBulletItem"/>
        <w:numPr>
          <w:ilvl w:val="0"/>
          <w:numId w:val="16"/>
        </w:numPr>
        <w:tabs>
          <w:tab w:val="left" w:pos="0"/>
        </w:tabs>
      </w:pPr>
      <w:r>
        <w:t>0,50 euro le dm² pour les enseignes et/ou publicités assimilées lumineuses.</w:t>
      </w:r>
    </w:p>
    <w:p w14:paraId="2D9B0809" w14:textId="77777777" w:rsidR="00FE11D4" w:rsidRDefault="00000000">
      <w:pPr>
        <w:pStyle w:val="podBulletItem"/>
        <w:numPr>
          <w:ilvl w:val="0"/>
          <w:numId w:val="16"/>
        </w:numPr>
        <w:tabs>
          <w:tab w:val="left" w:pos="0"/>
        </w:tabs>
      </w:pPr>
      <w:r>
        <w:t>2,60 euro le mètre courant pour les cordons lumineux qui ne font pas corps avec une enseigne.</w:t>
      </w:r>
    </w:p>
    <w:p w14:paraId="2F900B86" w14:textId="77777777" w:rsidR="00FE11D4" w:rsidRDefault="00000000">
      <w:r>
        <w:t> </w:t>
      </w:r>
    </w:p>
    <w:p w14:paraId="4416EDBE" w14:textId="77777777" w:rsidR="00FE11D4" w:rsidRDefault="00000000">
      <w:r>
        <w:t>Mode de calcul :</w:t>
      </w:r>
    </w:p>
    <w:p w14:paraId="3EAB789A" w14:textId="77777777" w:rsidR="00FE11D4" w:rsidRDefault="00000000">
      <w:r>
        <w:t> </w:t>
      </w:r>
    </w:p>
    <w:p w14:paraId="533E78F9" w14:textId="77777777" w:rsidR="00FE11D4" w:rsidRDefault="00000000">
      <w:pPr>
        <w:pStyle w:val="podNumberItem"/>
        <w:numPr>
          <w:ilvl w:val="0"/>
          <w:numId w:val="17"/>
        </w:numPr>
        <w:tabs>
          <w:tab w:val="left" w:pos="0"/>
        </w:tabs>
      </w:pPr>
      <w:r>
        <w:t>Enseignes et/ou publicités assimilées :</w:t>
      </w:r>
    </w:p>
    <w:p w14:paraId="1EB3B7CF" w14:textId="77777777" w:rsidR="00FE11D4" w:rsidRDefault="00000000">
      <w:pPr>
        <w:pStyle w:val="Ekw10pod"/>
      </w:pPr>
      <w:r>
        <w:t>La taxe est calculée sur la surface du carré ou du rectangle dans lequel le dispositif est susceptible d’être contenu.</w:t>
      </w:r>
    </w:p>
    <w:p w14:paraId="6F9F4162" w14:textId="77777777" w:rsidR="00FE11D4" w:rsidRDefault="00000000">
      <w:pPr>
        <w:pStyle w:val="Ekw10pod"/>
      </w:pPr>
      <w:r>
        <w:t>Si l’enseigne ou la publicité assimilée comporte plusieurs faces, la taxe est calculée sur la surface totale de toutes les faces visibles sauf s’il s’agit d’un drapeau ; dans ce dernier cas, une seule face est prise en compte.</w:t>
      </w:r>
    </w:p>
    <w:p w14:paraId="4B9C4DDA" w14:textId="77777777" w:rsidR="00FE11D4" w:rsidRDefault="00000000">
      <w:pPr>
        <w:pStyle w:val="Ekw10pod"/>
      </w:pPr>
      <w:r>
        <w:t> </w:t>
      </w:r>
    </w:p>
    <w:p w14:paraId="46638AC6" w14:textId="77777777" w:rsidR="00FE11D4" w:rsidRDefault="00000000">
      <w:r>
        <w:t>B. Cordons lumineux :</w:t>
      </w:r>
    </w:p>
    <w:p w14:paraId="73CF9AF4" w14:textId="77777777" w:rsidR="00FE11D4" w:rsidRDefault="00000000">
      <w:pPr>
        <w:pStyle w:val="Ekw11pod"/>
      </w:pPr>
      <w:r>
        <w:t>La taxe est calculée en tenant compte de la longueur totale du cordon lumineux.</w:t>
      </w:r>
    </w:p>
    <w:p w14:paraId="7E787859" w14:textId="77777777" w:rsidR="00FE11D4" w:rsidRDefault="00000000">
      <w:r>
        <w:t> </w:t>
      </w:r>
    </w:p>
    <w:p w14:paraId="6EADFC52" w14:textId="77777777" w:rsidR="00FE11D4" w:rsidRDefault="00000000">
      <w:r>
        <w:rPr>
          <w:rStyle w:val="Ekw3pod"/>
        </w:rPr>
        <w:t>Art. 5</w:t>
      </w:r>
      <w:r>
        <w:rPr>
          <w:rStyle w:val="Ekw1pod"/>
        </w:rPr>
        <w:t xml:space="preserve"> </w:t>
      </w:r>
      <w:r>
        <w:t>: Sont exclus de la base taxable :</w:t>
      </w:r>
    </w:p>
    <w:p w14:paraId="23B5B7B9" w14:textId="77777777" w:rsidR="00FE11D4" w:rsidRDefault="00000000">
      <w:pPr>
        <w:pStyle w:val="podBulletItem"/>
        <w:numPr>
          <w:ilvl w:val="0"/>
          <w:numId w:val="18"/>
        </w:numPr>
        <w:tabs>
          <w:tab w:val="left" w:pos="0"/>
        </w:tabs>
      </w:pPr>
      <w:r>
        <w:t>les enseignes et publicités assimilées rendues obligatoires par une disposition réglementaire ;</w:t>
      </w:r>
    </w:p>
    <w:p w14:paraId="0D55F745" w14:textId="77777777" w:rsidR="00FE11D4" w:rsidRDefault="00000000">
      <w:pPr>
        <w:pStyle w:val="podBulletItem"/>
        <w:numPr>
          <w:ilvl w:val="0"/>
          <w:numId w:val="18"/>
        </w:numPr>
        <w:tabs>
          <w:tab w:val="left" w:pos="0"/>
        </w:tabs>
      </w:pPr>
      <w:r>
        <w:t>les enseignes, publicités assimilées et cordons lumineux placés sur les locaux affectés à un service d’utilité publique ;</w:t>
      </w:r>
    </w:p>
    <w:p w14:paraId="35FBDB59" w14:textId="77777777" w:rsidR="00FE11D4" w:rsidRDefault="00000000">
      <w:pPr>
        <w:pStyle w:val="podBulletItem"/>
        <w:numPr>
          <w:ilvl w:val="0"/>
          <w:numId w:val="18"/>
        </w:numPr>
        <w:tabs>
          <w:tab w:val="left" w:pos="0"/>
        </w:tabs>
      </w:pPr>
      <w:r>
        <w:t>les dénominations d’œuvres de bienfaisance et d’associations sans but lucratif ;</w:t>
      </w:r>
    </w:p>
    <w:p w14:paraId="1A1AB189" w14:textId="77777777" w:rsidR="00FE11D4" w:rsidRDefault="00000000">
      <w:r>
        <w:t> </w:t>
      </w:r>
    </w:p>
    <w:p w14:paraId="0D19A432" w14:textId="77777777" w:rsidR="00FE11D4" w:rsidRDefault="00000000">
      <w:r>
        <w:t>Seront exonérés de la taxe les 200 premiers dm² des enseignes et les 2 premiers mètres pour les cordons lumineux.</w:t>
      </w:r>
    </w:p>
    <w:p w14:paraId="2BBCDA52" w14:textId="77777777" w:rsidR="00FE11D4" w:rsidRDefault="00000000">
      <w:r>
        <w:t> </w:t>
      </w:r>
    </w:p>
    <w:p w14:paraId="0710528F" w14:textId="77777777" w:rsidR="00FE11D4" w:rsidRDefault="00000000">
      <w:r>
        <w:rPr>
          <w:rStyle w:val="Ekw3pod"/>
        </w:rPr>
        <w:t>Art. 6</w:t>
      </w:r>
      <w:r>
        <w:t> : L'Administration communale adresse au contribuable une formule de déclaration que celui-ci est tenu de renvoyer, dûment remplie et signée, dans les 30 jours de l'envoi de celle-ci. A défaut d'avoir reçu cette déclaration, le contribuable est tenu de donner à l'Administration communale tous les éléments nécessaires à la taxation, et ce, au plus tard le 30 juin de l'exercice d'imposition.         </w:t>
      </w:r>
    </w:p>
    <w:p w14:paraId="183BF877" w14:textId="77777777" w:rsidR="00FE11D4" w:rsidRDefault="00000000">
      <w:r>
        <w:t> </w:t>
      </w:r>
    </w:p>
    <w:p w14:paraId="4FB7AFC4"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54DED76E"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03FB8004" w14:textId="77777777" w:rsidR="00FE11D4" w:rsidRDefault="00000000">
      <w:r>
        <w:t> </w:t>
      </w:r>
    </w:p>
    <w:p w14:paraId="626ABFE4" w14:textId="77777777" w:rsidR="00FE11D4" w:rsidRDefault="00000000">
      <w:r>
        <w:rPr>
          <w:rStyle w:val="Ekw3pod"/>
        </w:rPr>
        <w:t>Art. 7</w:t>
      </w:r>
      <w:r>
        <w:rPr>
          <w:rStyle w:val="Ekw1pod"/>
        </w:rPr>
        <w:t xml:space="preserve"> : </w:t>
      </w:r>
      <w:r>
        <w:t>Les clauses concernant l’établissement, le recouvrement et le contentieux sont celles des articles L3321-1 à 3321-12 du Code de la Démocratie Locale et de la Décentralisation et de l’Arrêté Royal du 12 avril 1999, déterminant la procédure devant le gouverneur ou devant le Collège des Bourgmestre et échevins en matière de réclamation contre une imposition provinciale ou communale.</w:t>
      </w:r>
    </w:p>
    <w:p w14:paraId="34506EA3" w14:textId="77777777" w:rsidR="00FE11D4" w:rsidRDefault="00000000">
      <w:r>
        <w:t> </w:t>
      </w:r>
    </w:p>
    <w:p w14:paraId="0CB130C5" w14:textId="77777777" w:rsidR="00FE11D4" w:rsidRDefault="00000000">
      <w:r>
        <w:rPr>
          <w:rStyle w:val="Ekw3pod"/>
        </w:rPr>
        <w:t>Art. 8</w:t>
      </w:r>
      <w:r>
        <w:rPr>
          <w:rStyle w:val="Ekw1pod"/>
        </w:rPr>
        <w:t> </w:t>
      </w:r>
      <w:r>
        <w:t>: La taxe est perçue par voie de rôle et est payable dans les deux mois de l’envoi de l’avertissement extrait de rôle.</w:t>
      </w:r>
    </w:p>
    <w:p w14:paraId="04A8A8F9" w14:textId="77777777" w:rsidR="00FE11D4" w:rsidRDefault="00000000">
      <w:r>
        <w:t> </w:t>
      </w:r>
    </w:p>
    <w:p w14:paraId="5566FCCC" w14:textId="77777777" w:rsidR="00FE11D4" w:rsidRDefault="00000000">
      <w:r>
        <w:rPr>
          <w:rStyle w:val="Ekw3pod"/>
        </w:rPr>
        <w:t>Art. 9</w:t>
      </w:r>
      <w:r>
        <w:rPr>
          <w:rStyle w:val="Ekw1pod"/>
        </w:rPr>
        <w:t> :</w:t>
      </w:r>
      <w:r>
        <w:t> En cas de non-paiement de la taxe à l'échéance fixée à l'article 8, un 1</w:t>
      </w:r>
      <w:r>
        <w:rPr>
          <w:rStyle w:val="Ekw2pod"/>
        </w:rPr>
        <w:t>er</w:t>
      </w:r>
      <w:r>
        <w:t> rappel gratuit sera envoyé au contribuable.</w:t>
      </w:r>
    </w:p>
    <w:p w14:paraId="6AFCFB9E"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064DD09E"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7248E662" w14:textId="77777777" w:rsidR="00FE11D4" w:rsidRDefault="00000000">
      <w:r>
        <w:t> </w:t>
      </w:r>
    </w:p>
    <w:p w14:paraId="71BB2526" w14:textId="77777777" w:rsidR="00FE11D4" w:rsidRDefault="00000000">
      <w:r>
        <w:rPr>
          <w:rStyle w:val="Ekw3pod"/>
        </w:rPr>
        <w:t xml:space="preserve">Art. 10 : </w:t>
      </w:r>
      <w:r>
        <w:t>La présente délibération sera transmise au Gouvernement Wallon conformément aux articlesL3131-1 et suivants du Code de la Démocratie Locale et de la Décentralisation pour exercice de la tutelle spéciale d’approbation.</w:t>
      </w:r>
    </w:p>
    <w:p w14:paraId="338D2435" w14:textId="77777777" w:rsidR="00FE11D4" w:rsidRDefault="00000000">
      <w:r>
        <w:t> </w:t>
      </w:r>
    </w:p>
    <w:p w14:paraId="48B2D367" w14:textId="77777777" w:rsidR="00FE11D4" w:rsidRDefault="00000000">
      <w:pPr>
        <w:pStyle w:val="Ekw4pod"/>
      </w:pPr>
      <w:r>
        <w:rPr>
          <w:rStyle w:val="Ekw3pod"/>
        </w:rPr>
        <w:t>Art.11</w:t>
      </w:r>
      <w:r>
        <w:t> : Le présent règlement entrera en vigueur après accomplissement des formalités de la publication faites conformément aux articles L1133-1 et 2 du Code de la Démocratie Locale et de la Décentralisation.</w:t>
      </w:r>
    </w:p>
    <w:p w14:paraId="0F650192" w14:textId="77777777" w:rsidR="00FE11D4" w:rsidRDefault="00FE11D4"/>
    <w:p w14:paraId="30F9E7C6" w14:textId="77777777" w:rsidR="00FE11D4" w:rsidRDefault="00FE11D4"/>
    <w:p w14:paraId="7E3D776F"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N°11 : Taxe sur les Panneaux Publicitaires - Exercices 2026 à 2031</w:t>
      </w:r>
    </w:p>
    <w:p w14:paraId="171BDBBB" w14:textId="77777777" w:rsidR="00FE11D4" w:rsidRDefault="00FE11D4"/>
    <w:p w14:paraId="22C958E5" w14:textId="77777777" w:rsidR="00FE11D4" w:rsidRDefault="00000000">
      <w:r>
        <w:t>LE CONSEIL COMMUNAL,</w:t>
      </w:r>
    </w:p>
    <w:p w14:paraId="2164195E" w14:textId="77777777" w:rsidR="00FE11D4" w:rsidRDefault="00FE11D4"/>
    <w:p w14:paraId="182DEC44" w14:textId="77777777" w:rsidR="00FE11D4" w:rsidRDefault="00000000">
      <w:r>
        <w:t> </w:t>
      </w:r>
    </w:p>
    <w:p w14:paraId="34CD9A43" w14:textId="77777777" w:rsidR="00FE11D4" w:rsidRDefault="00000000">
      <w:r>
        <w:t>Vu la Constitution, les articles 41,162 et 170 § 4 ;</w:t>
      </w:r>
    </w:p>
    <w:p w14:paraId="4EA3C099" w14:textId="77777777" w:rsidR="00FE11D4" w:rsidRDefault="00000000">
      <w:r>
        <w:t> </w:t>
      </w:r>
    </w:p>
    <w:p w14:paraId="7B2099A0"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2CB28C7B" w14:textId="77777777" w:rsidR="00FE11D4" w:rsidRDefault="00000000">
      <w:pPr>
        <w:pStyle w:val="Ekw4pod"/>
      </w:pPr>
      <w:r>
        <w:t> </w:t>
      </w:r>
    </w:p>
    <w:p w14:paraId="58C4202D" w14:textId="77777777" w:rsidR="00FE11D4" w:rsidRDefault="00000000">
      <w:pPr>
        <w:pStyle w:val="Ekw4pod"/>
      </w:pPr>
      <w:r>
        <w:t>Vu le Code de la Démocratie Locale et de la Décentralisation, notamment les articles L1122-30 et L3321-1 à 12 ;</w:t>
      </w:r>
    </w:p>
    <w:p w14:paraId="771341D9" w14:textId="77777777" w:rsidR="00FE11D4" w:rsidRDefault="00000000">
      <w:pPr>
        <w:pStyle w:val="Ekw4pod"/>
      </w:pPr>
      <w:r>
        <w:t> </w:t>
      </w:r>
    </w:p>
    <w:p w14:paraId="38D22A6D" w14:textId="77777777" w:rsidR="00FE11D4" w:rsidRDefault="00000000">
      <w:r>
        <w:t>Vu l’Arrêté Royal du 12 avril 1999 déterminant la procédure devant le gouverneur ou devant le collège des bourgmestres et échevins en matière de réclamation contre une imposition provinciale ou communale ;</w:t>
      </w:r>
    </w:p>
    <w:p w14:paraId="71B27687" w14:textId="77777777" w:rsidR="00FE11D4" w:rsidRDefault="00000000">
      <w:r>
        <w:t> </w:t>
      </w:r>
    </w:p>
    <w:p w14:paraId="667A1E90" w14:textId="77777777" w:rsidR="00FE11D4" w:rsidRDefault="00000000">
      <w:r>
        <w:t>Vu la loi-programme du 18 juillet 2025 ;   </w:t>
      </w:r>
    </w:p>
    <w:p w14:paraId="75F36E86" w14:textId="77777777" w:rsidR="00FE11D4" w:rsidRDefault="00000000">
      <w:r>
        <w:t> </w:t>
      </w:r>
    </w:p>
    <w:p w14:paraId="16E40052" w14:textId="77777777" w:rsidR="00FE11D4" w:rsidRDefault="00000000">
      <w:r>
        <w:t>Vu les dispositions légales et réglementaires en vigueur en matière d'établissement et de recouvrement des taxes communales ;</w:t>
      </w:r>
    </w:p>
    <w:p w14:paraId="43ED0429" w14:textId="77777777" w:rsidR="00FE11D4" w:rsidRDefault="00000000">
      <w:r>
        <w:t> </w:t>
      </w:r>
    </w:p>
    <w:p w14:paraId="76C55F79" w14:textId="77777777" w:rsidR="00FE11D4" w:rsidRDefault="00000000">
      <w:pPr>
        <w:pStyle w:val="Ekw4pod"/>
      </w:pPr>
      <w:r>
        <w:t>Vu les recommandations émises par la circulaire du 11 septembre 2025 relative à l’élaboration des budgets des communes de la Région wallonne, pour l’année 2026 ;</w:t>
      </w:r>
    </w:p>
    <w:p w14:paraId="0CECA935" w14:textId="77777777" w:rsidR="00FE11D4" w:rsidRDefault="00000000">
      <w:pPr>
        <w:pStyle w:val="Ekw4pod"/>
      </w:pPr>
      <w:r>
        <w:t> </w:t>
      </w:r>
    </w:p>
    <w:p w14:paraId="6E2420A8" w14:textId="77777777" w:rsidR="00FE11D4" w:rsidRDefault="00000000">
      <w:pPr>
        <w:pStyle w:val="Ekw4pod"/>
      </w:pPr>
      <w:r>
        <w:t>Considérant que les panneaux publicitaires constituent une atteinte au paysage et une nuisance visuelle et qu'ils peuvent distraire l'usager de la route dans leur lecture de la signalisation routière et provoquer ainsi un danger ;</w:t>
      </w:r>
    </w:p>
    <w:p w14:paraId="7B05B507" w14:textId="77777777" w:rsidR="00FE11D4" w:rsidRDefault="00000000">
      <w:pPr>
        <w:pStyle w:val="Ekw4pod"/>
      </w:pPr>
      <w:r>
        <w:t> </w:t>
      </w:r>
    </w:p>
    <w:p w14:paraId="24FED23E" w14:textId="77777777" w:rsidR="00FE11D4" w:rsidRDefault="00000000">
      <w:pPr>
        <w:pStyle w:val="Ekw4pod"/>
      </w:pPr>
      <w:r>
        <w:t>Considérant que la commune n'entend pas fixer le taux de la taxe de manière dissuasive, mais bien de manière raisonnable par rapport à ce qu'elle estime être une charge imposée à la collectivité et liée à cette considération environnementale et esthétique ;</w:t>
      </w:r>
    </w:p>
    <w:p w14:paraId="5ED4625F" w14:textId="77777777" w:rsidR="00FE11D4" w:rsidRDefault="00000000">
      <w:pPr>
        <w:pStyle w:val="Ekw4pod"/>
      </w:pPr>
      <w:r>
        <w:t> </w:t>
      </w:r>
    </w:p>
    <w:p w14:paraId="14CECC27" w14:textId="77777777" w:rsidR="00FE11D4" w:rsidRDefault="00000000">
      <w:pPr>
        <w:pStyle w:val="Ekw4pod"/>
      </w:pPr>
      <w:r>
        <w:t>Considérant qu'un lien de proportionnalité existe entre les moyens utilisés et les buts poursuivis par la taxation ;</w:t>
      </w:r>
    </w:p>
    <w:p w14:paraId="5C7AAE63" w14:textId="77777777" w:rsidR="00FE11D4" w:rsidRDefault="00000000">
      <w:pPr>
        <w:pStyle w:val="Ekw4pod"/>
      </w:pPr>
      <w:r>
        <w:t> </w:t>
      </w:r>
    </w:p>
    <w:p w14:paraId="6980EAF9" w14:textId="77777777" w:rsidR="00FE11D4" w:rsidRDefault="00000000">
      <w:pPr>
        <w:pStyle w:val="Ekw4pod"/>
      </w:pPr>
      <w:r>
        <w:t>Considérant que la commune doit se doter des moyens nécessaires afin d’assurer l’exercice de sa mission de service public ;</w:t>
      </w:r>
    </w:p>
    <w:p w14:paraId="11C33896" w14:textId="77777777" w:rsidR="00FE11D4" w:rsidRDefault="00000000">
      <w:r>
        <w:t> </w:t>
      </w:r>
    </w:p>
    <w:p w14:paraId="095E9C13" w14:textId="77777777" w:rsidR="00FE11D4" w:rsidRDefault="00000000">
      <w:r>
        <w:t>Sur proposition du collège communal,</w:t>
      </w:r>
    </w:p>
    <w:p w14:paraId="0D96469E" w14:textId="77777777" w:rsidR="00FE11D4" w:rsidRDefault="00000000">
      <w:r>
        <w:t> </w:t>
      </w:r>
    </w:p>
    <w:p w14:paraId="591FDA56" w14:textId="77777777" w:rsidR="00FE11D4" w:rsidRDefault="00000000">
      <w:r>
        <w:t>Après en avoir délibéré.</w:t>
      </w:r>
    </w:p>
    <w:p w14:paraId="36080543" w14:textId="77777777" w:rsidR="00FE11D4" w:rsidRDefault="00000000">
      <w:r>
        <w:rPr>
          <w:rStyle w:val="Ekw1pod"/>
        </w:rPr>
        <w:t>DECIDE</w:t>
      </w:r>
      <w:r>
        <w:t xml:space="preserve"> par 09 voix pour (groupe MR, Vanhonacker M., Hernould F.) et 1abstention (Guemjom V.)</w:t>
      </w:r>
    </w:p>
    <w:p w14:paraId="6CBEA405" w14:textId="77777777" w:rsidR="00FE11D4" w:rsidRDefault="00000000">
      <w:r>
        <w:t> </w:t>
      </w:r>
    </w:p>
    <w:p w14:paraId="68A734FF" w14:textId="77777777" w:rsidR="00FE11D4" w:rsidRDefault="00000000">
      <w:r>
        <w:rPr>
          <w:rStyle w:val="Ekw9pod"/>
        </w:rPr>
        <w:t>Article 1 </w:t>
      </w:r>
      <w:r>
        <w:rPr>
          <w:rStyle w:val="Ekw1pod"/>
        </w:rPr>
        <w:t>: </w:t>
      </w:r>
      <w:r>
        <w:t>Il est établi, pour les exercices 2026 à 2031, une taxe communale sur les panneaux publicitaires ;</w:t>
      </w:r>
    </w:p>
    <w:p w14:paraId="71A90B1A" w14:textId="77777777" w:rsidR="00FE11D4" w:rsidRDefault="00000000">
      <w:r>
        <w:t>Sont visés :</w:t>
      </w:r>
    </w:p>
    <w:p w14:paraId="7D1BD6EF" w14:textId="77777777" w:rsidR="00FE11D4" w:rsidRDefault="00000000">
      <w:pPr>
        <w:pStyle w:val="podBulletItem"/>
        <w:numPr>
          <w:ilvl w:val="0"/>
          <w:numId w:val="19"/>
        </w:numPr>
        <w:tabs>
          <w:tab w:val="left" w:pos="0"/>
        </w:tabs>
      </w:pPr>
      <w:r>
        <w:t>Tout panneau en quelque matériau que ce soit destiné à recevoir de la publicité par collage, agrafage, peinture, impression ou par tout autre moyen ;</w:t>
      </w:r>
    </w:p>
    <w:p w14:paraId="30117DA5" w14:textId="77777777" w:rsidR="00FE11D4" w:rsidRDefault="00000000">
      <w:pPr>
        <w:pStyle w:val="podBulletItem"/>
        <w:numPr>
          <w:ilvl w:val="0"/>
          <w:numId w:val="19"/>
        </w:numPr>
        <w:tabs>
          <w:tab w:val="left" w:pos="0"/>
        </w:tabs>
      </w:pPr>
      <w:r>
        <w:t>Tout dispositif en quelque matériau que ce soit destiné à recevoir de la publicité par collage, agrafage, peinture, insertion, intercalation, impression ou par tout autre moyen ;</w:t>
      </w:r>
    </w:p>
    <w:p w14:paraId="2A0DEF4C" w14:textId="77777777" w:rsidR="00FE11D4" w:rsidRDefault="00000000">
      <w:pPr>
        <w:pStyle w:val="podBulletItem"/>
        <w:numPr>
          <w:ilvl w:val="0"/>
          <w:numId w:val="19"/>
        </w:numPr>
        <w:tabs>
          <w:tab w:val="left" w:pos="0"/>
        </w:tabs>
      </w:pPr>
      <w:r>
        <w:t>Tout support autre qu'un panneau publicitaire (mur, vitrine, clôture, colonne, etc. ou partie) employé dans le but de recevoir de la publicité. (Seule la superficie de l'espace utilisé pour recevoir de la publicité pouvant être prise en considération pour établir la base imposable) ;</w:t>
      </w:r>
    </w:p>
    <w:p w14:paraId="73A1ED9B" w14:textId="77777777" w:rsidR="00FE11D4" w:rsidRDefault="00000000">
      <w:pPr>
        <w:pStyle w:val="podBulletItem"/>
        <w:numPr>
          <w:ilvl w:val="0"/>
          <w:numId w:val="19"/>
        </w:numPr>
        <w:tabs>
          <w:tab w:val="left" w:pos="0"/>
        </w:tabs>
      </w:pPr>
      <w:r>
        <w:t>Tout écran (toute technologie confondue, c’est-à-dire cristaux liquides, diodes électroluminescentes, plasma ...) diffusant des messages publicitaires ;</w:t>
      </w:r>
    </w:p>
    <w:p w14:paraId="26253996" w14:textId="77777777" w:rsidR="00FE11D4" w:rsidRDefault="00000000">
      <w:pPr>
        <w:pStyle w:val="podBulletItem"/>
        <w:numPr>
          <w:ilvl w:val="0"/>
          <w:numId w:val="19"/>
        </w:numPr>
        <w:tabs>
          <w:tab w:val="left" w:pos="0"/>
        </w:tabs>
      </w:pPr>
      <w:r>
        <w:t>Tout support mobile visible de la voie publique, tel que les remorques ;</w:t>
      </w:r>
    </w:p>
    <w:p w14:paraId="7D1F0714" w14:textId="77777777" w:rsidR="00FE11D4" w:rsidRDefault="00000000">
      <w:pPr>
        <w:pStyle w:val="podBulletItem"/>
        <w:numPr>
          <w:ilvl w:val="0"/>
          <w:numId w:val="19"/>
        </w:numPr>
        <w:tabs>
          <w:tab w:val="left" w:pos="0"/>
        </w:tabs>
      </w:pPr>
      <w:r>
        <w:t>Toute affiche en métal léger ou en PVC ne nécessitant aucun support.</w:t>
      </w:r>
    </w:p>
    <w:p w14:paraId="2A5F976F" w14:textId="77777777" w:rsidR="00FE11D4" w:rsidRDefault="00000000">
      <w:r>
        <w:t> </w:t>
      </w:r>
    </w:p>
    <w:p w14:paraId="304138E5" w14:textId="77777777" w:rsidR="00FE11D4" w:rsidRDefault="00000000">
      <w:r>
        <w:rPr>
          <w:rStyle w:val="Ekw3pod"/>
        </w:rPr>
        <w:t>Article 2</w:t>
      </w:r>
      <w:r>
        <w:rPr>
          <w:rStyle w:val="Ekw8pod"/>
        </w:rPr>
        <w:t xml:space="preserve"> : </w:t>
      </w:r>
      <w:r>
        <w:t>La taxe est due par le propriétaire du support ou des affiches visés à l'article 1</w:t>
      </w:r>
      <w:r>
        <w:rPr>
          <w:rStyle w:val="Ekw2pod"/>
        </w:rPr>
        <w:t>er</w:t>
      </w:r>
      <w:r>
        <w:t xml:space="preserve"> du présent règlement et solidairement par le propriétaire du terrain où de l'endroit où se trouve le ou les panneaux. </w:t>
      </w:r>
    </w:p>
    <w:p w14:paraId="51306C2D" w14:textId="77777777" w:rsidR="00FE11D4" w:rsidRDefault="00000000">
      <w:r>
        <w:t> </w:t>
      </w:r>
    </w:p>
    <w:p w14:paraId="49B2E306" w14:textId="77777777" w:rsidR="00FE11D4" w:rsidRDefault="00000000">
      <w:r>
        <w:rPr>
          <w:rStyle w:val="Ekw9pod"/>
        </w:rPr>
        <w:t>Article 3</w:t>
      </w:r>
      <w:r>
        <w:rPr>
          <w:rStyle w:val="Ekw1pod"/>
        </w:rPr>
        <w:t> :</w:t>
      </w:r>
      <w:r>
        <w:t> La taxe est fixée à 0,35euros par dm</w:t>
      </w:r>
      <w:r>
        <w:rPr>
          <w:rStyle w:val="Ekw2pod"/>
        </w:rPr>
        <w:t>2</w:t>
      </w:r>
      <w:r>
        <w:t xml:space="preserve"> ou fraction de dm</w:t>
      </w:r>
      <w:r>
        <w:rPr>
          <w:rStyle w:val="Ekw2pod"/>
        </w:rPr>
        <w:t xml:space="preserve">2 </w:t>
      </w:r>
      <w:r>
        <w:t>de superficie du panneau fixe et par an.</w:t>
      </w:r>
    </w:p>
    <w:p w14:paraId="6EBC2D80" w14:textId="77777777" w:rsidR="00FE11D4" w:rsidRDefault="00000000">
      <w:r>
        <w:t xml:space="preserve">Pour les supports mobiles tels que remorque, le taux est fixé de la manière suivante </w:t>
      </w:r>
      <w:r>
        <w:rPr>
          <w:rStyle w:val="Ekw1pod"/>
        </w:rPr>
        <w:t>:</w:t>
      </w:r>
      <w:r>
        <w:t> 0,85 euro * le nombre de jours de placement.</w:t>
      </w:r>
    </w:p>
    <w:p w14:paraId="442A7CEA" w14:textId="77777777" w:rsidR="00FE11D4" w:rsidRDefault="00000000">
      <w:r>
        <w:t> </w:t>
      </w:r>
    </w:p>
    <w:p w14:paraId="2D06E8C3" w14:textId="77777777" w:rsidR="00FE11D4" w:rsidRDefault="00000000">
      <w:r>
        <w:rPr>
          <w:rStyle w:val="Ekw3pod"/>
        </w:rPr>
        <w:t>Article 4</w:t>
      </w:r>
      <w:r>
        <w:rPr>
          <w:rStyle w:val="Ekw8pod"/>
        </w:rPr>
        <w:t xml:space="preserve"> : </w:t>
      </w:r>
      <w:r>
        <w:t>Sont exonérés de la taxe :</w:t>
      </w:r>
    </w:p>
    <w:p w14:paraId="7D1C4CD0" w14:textId="77777777" w:rsidR="00FE11D4" w:rsidRDefault="00000000">
      <w:pPr>
        <w:pStyle w:val="podBulletItem"/>
        <w:numPr>
          <w:ilvl w:val="0"/>
          <w:numId w:val="20"/>
        </w:numPr>
        <w:tabs>
          <w:tab w:val="left" w:pos="0"/>
        </w:tabs>
      </w:pPr>
      <w:r>
        <w:t>Les panneaux publicitaires utilisés temporairement pour les fêtes</w:t>
      </w:r>
    </w:p>
    <w:p w14:paraId="41BBCECF" w14:textId="77777777" w:rsidR="00FE11D4" w:rsidRDefault="00000000">
      <w:pPr>
        <w:pStyle w:val="podBulletItem"/>
        <w:numPr>
          <w:ilvl w:val="0"/>
          <w:numId w:val="20"/>
        </w:numPr>
        <w:tabs>
          <w:tab w:val="left" w:pos="0"/>
        </w:tabs>
      </w:pPr>
      <w:r>
        <w:t>Les publicités occasionnelles pour un évènement particulier</w:t>
      </w:r>
    </w:p>
    <w:p w14:paraId="5CF9AFCB" w14:textId="77777777" w:rsidR="00FE11D4" w:rsidRDefault="00000000">
      <w:pPr>
        <w:pStyle w:val="podBulletItem"/>
        <w:numPr>
          <w:ilvl w:val="0"/>
          <w:numId w:val="20"/>
        </w:numPr>
        <w:tabs>
          <w:tab w:val="left" w:pos="0"/>
        </w:tabs>
      </w:pPr>
      <w:r>
        <w:t>Les panneaux reprenant la dénomination d'un architecte, d'une entreprise lors d'un ouvrage ou d'un chantier.</w:t>
      </w:r>
    </w:p>
    <w:p w14:paraId="71D9DB5B" w14:textId="77777777" w:rsidR="00FE11D4" w:rsidRDefault="00000000">
      <w:r>
        <w:t> </w:t>
      </w:r>
    </w:p>
    <w:p w14:paraId="4DC11F61" w14:textId="77777777" w:rsidR="00FE11D4" w:rsidRDefault="00000000">
      <w:pPr>
        <w:pStyle w:val="Ekw4pod"/>
      </w:pPr>
      <w:r>
        <w:rPr>
          <w:rStyle w:val="Ekw9pod"/>
        </w:rPr>
        <w:t>Article 5</w:t>
      </w:r>
      <w:r>
        <w:rPr>
          <w:rStyle w:val="Ekw1pod"/>
        </w:rPr>
        <w:t> :</w:t>
      </w:r>
      <w:r>
        <w:t> La taxe est perçue par voie de rôle et est payable dans les deux mois de l’envoi de l'avertissement extrait de rôle.</w:t>
      </w:r>
    </w:p>
    <w:p w14:paraId="04DDA6AE" w14:textId="77777777" w:rsidR="00FE11D4" w:rsidRDefault="00000000">
      <w:pPr>
        <w:pStyle w:val="Ekw4pod"/>
      </w:pPr>
      <w:r>
        <w:t> </w:t>
      </w:r>
    </w:p>
    <w:p w14:paraId="46501DE7" w14:textId="77777777" w:rsidR="00FE11D4" w:rsidRDefault="00000000">
      <w:pPr>
        <w:pStyle w:val="Ekw4pod"/>
      </w:pPr>
      <w:r>
        <w:rPr>
          <w:rStyle w:val="Ekw9pod"/>
        </w:rPr>
        <w:t>Article 6</w:t>
      </w:r>
      <w:r>
        <w:rPr>
          <w:rStyle w:val="Ekw1pod"/>
        </w:rPr>
        <w:t> :</w:t>
      </w:r>
      <w:r>
        <w:t> En cas de non-paiement de la taxe à l'échéance fixée à l'article 5, un 1</w:t>
      </w:r>
      <w:r>
        <w:rPr>
          <w:rStyle w:val="Ekw2pod"/>
        </w:rPr>
        <w:t>er</w:t>
      </w:r>
      <w:r>
        <w:t> rappel gratuit sera envoyé au contribuable.</w:t>
      </w:r>
    </w:p>
    <w:p w14:paraId="0A9805B5"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051F9B9E"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28A1ABFB" w14:textId="77777777" w:rsidR="00FE11D4" w:rsidRDefault="00000000">
      <w:pPr>
        <w:pStyle w:val="Ekw4pod"/>
      </w:pPr>
      <w:r>
        <w:t> </w:t>
      </w:r>
    </w:p>
    <w:p w14:paraId="5D4F7CC5" w14:textId="77777777" w:rsidR="00FE11D4" w:rsidRDefault="00000000">
      <w:pPr>
        <w:pStyle w:val="Ekw4pod"/>
      </w:pPr>
      <w:r>
        <w:rPr>
          <w:rStyle w:val="Ekw3pod"/>
        </w:rPr>
        <w:t>Article 7</w:t>
      </w:r>
      <w:r>
        <w:rPr>
          <w:rStyle w:val="Ekw1pod"/>
        </w:rPr>
        <w:t> :</w:t>
      </w:r>
      <w:r>
        <w:t> L'Administration communale adresse au contribuable une formule de déclaration que celui-ci est tenu de renvoyer, dûment remplie et signée dans les 30 jours de l'envoi de celle-ci. A défaut d'avoir reçu cette déclaration, le contribuable est tenu de donner à l'Administration communale tous les éléments nécessaires à la taxation, et ce, au plus tard le 30 juin de l'exercice d'imposition.</w:t>
      </w:r>
    </w:p>
    <w:p w14:paraId="4D72816F"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3CDC606F"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6D6C4562" w14:textId="77777777" w:rsidR="00FE11D4" w:rsidRDefault="00000000">
      <w:pPr>
        <w:pStyle w:val="Ekw12pod"/>
      </w:pPr>
      <w:r>
        <w:t> </w:t>
      </w:r>
    </w:p>
    <w:p w14:paraId="6DAEB03E" w14:textId="77777777" w:rsidR="00FE11D4" w:rsidRDefault="00000000">
      <w:r>
        <w:rPr>
          <w:rStyle w:val="Ekw9pod"/>
        </w:rPr>
        <w:t>Article 8</w:t>
      </w:r>
      <w:r>
        <w:t> : Les clauses concernant l'établissement, le recouvrement et le contentieux sont celles des articles L3321-1 à L3321-12 du Code de la Démocratie Locale et de la Décentralisation et de l'arrêté royal du 12 avril 1999, déterminant la</w:t>
      </w:r>
    </w:p>
    <w:p w14:paraId="61AC2D3D" w14:textId="77777777" w:rsidR="00FE11D4" w:rsidRDefault="00000000">
      <w:r>
        <w:t>Procédure devant le gouverneur ou devant le collège des bourgmestre et échevins en matière de réclamation contre une imposition provinciale ou communale.</w:t>
      </w:r>
    </w:p>
    <w:p w14:paraId="25505A99" w14:textId="77777777" w:rsidR="00FE11D4" w:rsidRDefault="00000000">
      <w:r>
        <w:t> </w:t>
      </w:r>
    </w:p>
    <w:p w14:paraId="16B06678" w14:textId="77777777" w:rsidR="00FE11D4" w:rsidRDefault="00000000">
      <w:pPr>
        <w:pStyle w:val="Ekw4pod"/>
      </w:pPr>
      <w:r>
        <w:rPr>
          <w:rStyle w:val="Ekw3pod"/>
        </w:rPr>
        <w:t>Article 9 </w:t>
      </w:r>
      <w:r>
        <w:rPr>
          <w:rStyle w:val="Ekw8pod"/>
        </w:rPr>
        <w:t>: </w:t>
      </w:r>
      <w:r>
        <w:t>Le traitement de données à caractère personnel nécessaire à la mise en œuvre du présent règlement se fera suivant les règles suivantes :</w:t>
      </w:r>
    </w:p>
    <w:p w14:paraId="0857B6A1" w14:textId="77777777" w:rsidR="00FE11D4" w:rsidRDefault="00000000">
      <w:r>
        <w:t>-    Responsable de traitement : la Commune de Mont-de-l'Enclus ;</w:t>
      </w:r>
    </w:p>
    <w:p w14:paraId="2805F856" w14:textId="77777777" w:rsidR="00FE11D4" w:rsidRDefault="00000000">
      <w:r>
        <w:t>-    Finalité du traitement : établissement et recouvrement de la taxe ;</w:t>
      </w:r>
    </w:p>
    <w:p w14:paraId="0814B76A" w14:textId="77777777" w:rsidR="00FE11D4" w:rsidRDefault="00000000">
      <w:r>
        <w:t>-    Catégorie de données : données d’identification ;</w:t>
      </w:r>
    </w:p>
    <w:p w14:paraId="1DCD0B84" w14:textId="77777777" w:rsidR="00FE11D4" w:rsidRDefault="00000000">
      <w:r>
        <w:t>-    Durée de conservation : la Commune s’engage à conserver les données pour un délai de10 ans et à les supprimer par la suite ou à les transférer aux archives de l’Etat ;</w:t>
      </w:r>
    </w:p>
    <w:p w14:paraId="5E3F8EA8" w14:textId="77777777" w:rsidR="00FE11D4" w:rsidRDefault="00000000">
      <w:r>
        <w:t>-    Méthode de collecte : recensement effectué par l'Administration communale ;</w:t>
      </w:r>
    </w:p>
    <w:p w14:paraId="4750BCB7"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7F6491B7" w14:textId="77777777" w:rsidR="00FE11D4" w:rsidRDefault="00000000">
      <w:r>
        <w:t> </w:t>
      </w:r>
    </w:p>
    <w:p w14:paraId="5037267F" w14:textId="77777777" w:rsidR="00FE11D4" w:rsidRDefault="00000000">
      <w:pPr>
        <w:pStyle w:val="Ekw4pod"/>
      </w:pPr>
      <w:r>
        <w:rPr>
          <w:rStyle w:val="Ekw3pod"/>
        </w:rPr>
        <w:t>Article 10</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6ECCAA47" w14:textId="77777777" w:rsidR="00FE11D4" w:rsidRDefault="00000000">
      <w:pPr>
        <w:pStyle w:val="Ekw4pod"/>
      </w:pPr>
      <w:r>
        <w:t> </w:t>
      </w:r>
    </w:p>
    <w:p w14:paraId="3CAD6552" w14:textId="77777777" w:rsidR="00FE11D4" w:rsidRDefault="00000000">
      <w:pPr>
        <w:pStyle w:val="Ekw4pod"/>
      </w:pPr>
      <w:r>
        <w:rPr>
          <w:rStyle w:val="Ekw3pod"/>
        </w:rPr>
        <w:t>Article 11</w:t>
      </w:r>
      <w:r>
        <w:rPr>
          <w:rStyle w:val="Ekw8pod"/>
        </w:rPr>
        <w:t> : </w:t>
      </w:r>
      <w:r>
        <w:t>Le présent règlement entrera en vigueur après accomplissement des formalités de la publication faites conformément aux articles L1133-1 et 2 du Code de la Démocratie Locale et de la Décentralisation.</w:t>
      </w:r>
    </w:p>
    <w:p w14:paraId="6314DA9F" w14:textId="77777777" w:rsidR="00FE11D4" w:rsidRDefault="00000000">
      <w:pPr>
        <w:pStyle w:val="Ekw13pod"/>
      </w:pPr>
      <w:r>
        <w:t> </w:t>
      </w:r>
    </w:p>
    <w:p w14:paraId="3213EBD1" w14:textId="77777777" w:rsidR="00FE11D4" w:rsidRDefault="00000000">
      <w:r>
        <w:t> </w:t>
      </w:r>
    </w:p>
    <w:p w14:paraId="414A738A" w14:textId="77777777" w:rsidR="00FE11D4" w:rsidRDefault="00FE11D4"/>
    <w:p w14:paraId="603F3AF7" w14:textId="77777777" w:rsidR="00FE11D4" w:rsidRDefault="00FE11D4"/>
    <w:p w14:paraId="74C5FAA8"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N°12 : Taxe sur les Immeubles inoccupés et/ou délabrés- Exercices 2026 à 2031</w:t>
      </w:r>
    </w:p>
    <w:p w14:paraId="6A2DF292" w14:textId="77777777" w:rsidR="00FE11D4" w:rsidRDefault="00FE11D4"/>
    <w:p w14:paraId="7FBFA879" w14:textId="77777777" w:rsidR="00FE11D4" w:rsidRDefault="00000000">
      <w:r>
        <w:t>LE CONSEIL COMMUNAL,</w:t>
      </w:r>
    </w:p>
    <w:p w14:paraId="76AF1733" w14:textId="77777777" w:rsidR="00FE11D4" w:rsidRDefault="00FE11D4"/>
    <w:p w14:paraId="3619F970" w14:textId="77777777" w:rsidR="00FE11D4" w:rsidRDefault="00000000">
      <w:r>
        <w:t> </w:t>
      </w:r>
    </w:p>
    <w:p w14:paraId="1D83058C" w14:textId="77777777" w:rsidR="00FE11D4" w:rsidRDefault="00000000">
      <w:r>
        <w:t>Vu la Constitution, les articles 41,162 et 170 § 4 ;</w:t>
      </w:r>
    </w:p>
    <w:p w14:paraId="467886C1" w14:textId="77777777" w:rsidR="00FE11D4" w:rsidRDefault="00000000">
      <w:r>
        <w:t> </w:t>
      </w:r>
    </w:p>
    <w:p w14:paraId="18D66B1D"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74D7F892" w14:textId="77777777" w:rsidR="00FE11D4" w:rsidRDefault="00000000">
      <w:pPr>
        <w:pStyle w:val="Ekw4pod"/>
      </w:pPr>
      <w:r>
        <w:t> </w:t>
      </w:r>
    </w:p>
    <w:p w14:paraId="1C67EC5B" w14:textId="77777777" w:rsidR="00FE11D4" w:rsidRDefault="00000000">
      <w:pPr>
        <w:pStyle w:val="Ekw4pod"/>
      </w:pPr>
      <w:r>
        <w:t>Vu le Code de la démocratie locale et de la décentralisation, notamment les articles L1122-30 et L3321-1 à 12 ;</w:t>
      </w:r>
    </w:p>
    <w:p w14:paraId="59E32783" w14:textId="77777777" w:rsidR="00FE11D4" w:rsidRDefault="00000000">
      <w:pPr>
        <w:pStyle w:val="Ekw4pod"/>
      </w:pPr>
      <w:r>
        <w:t> </w:t>
      </w:r>
    </w:p>
    <w:p w14:paraId="7A6FBF3A" w14:textId="77777777" w:rsidR="00FE11D4" w:rsidRDefault="00000000">
      <w:pPr>
        <w:pStyle w:val="Ekw4pod"/>
      </w:pPr>
      <w:r>
        <w:t>Vu le décret du 27 mai 2004 instaurant une taxe sur les sites d’activité économique désaffectés ;</w:t>
      </w:r>
    </w:p>
    <w:p w14:paraId="2C0810D4" w14:textId="77777777" w:rsidR="00FE11D4" w:rsidRDefault="00000000">
      <w:pPr>
        <w:pStyle w:val="Ekw4pod"/>
      </w:pPr>
      <w:r>
        <w:t> </w:t>
      </w:r>
    </w:p>
    <w:p w14:paraId="4C7A5920" w14:textId="77777777" w:rsidR="00FE11D4" w:rsidRDefault="00000000">
      <w:pPr>
        <w:pStyle w:val="Ekw4pod"/>
      </w:pPr>
      <w:r>
        <w:t>Vu les dispositions légales et réglementaires en vigueur en matière d'établissement et de recouvrement des taxes communales ;</w:t>
      </w:r>
    </w:p>
    <w:p w14:paraId="0CB9FEBD" w14:textId="77777777" w:rsidR="00FE11D4" w:rsidRDefault="00000000">
      <w:pPr>
        <w:pStyle w:val="Ekw4pod"/>
      </w:pPr>
      <w:r>
        <w:t> </w:t>
      </w:r>
    </w:p>
    <w:p w14:paraId="566E5188" w14:textId="77777777" w:rsidR="00FE11D4" w:rsidRDefault="00000000">
      <w:pPr>
        <w:pStyle w:val="Ekw4pod"/>
      </w:pPr>
      <w:r>
        <w:t>Vu les recommandations émises par la circulaire du 11 septembre 2025 relative à l’élaboration des budgets des communes de la Région wallonne, pour l’année 2026 ;</w:t>
      </w:r>
    </w:p>
    <w:p w14:paraId="613AA313" w14:textId="77777777" w:rsidR="00FE11D4" w:rsidRDefault="00000000">
      <w:pPr>
        <w:pStyle w:val="Ekw4pod"/>
      </w:pPr>
      <w:r>
        <w:t> </w:t>
      </w:r>
    </w:p>
    <w:p w14:paraId="218EF37C" w14:textId="77777777" w:rsidR="00FE11D4" w:rsidRDefault="00000000">
      <w:pPr>
        <w:pStyle w:val="Ekw4pod"/>
      </w:pPr>
      <w:r>
        <w:t>Considérant que conformément à l’article 190 §2, 6° du Code Wallon du Logement et de l’habitat Durable, chaque commune est tenue d’adopter un règlement communal en matière d’inoccupation, disposant notamment de la taxation des immeubles inoccupés ;</w:t>
      </w:r>
    </w:p>
    <w:p w14:paraId="041F9EE3" w14:textId="77777777" w:rsidR="00FE11D4" w:rsidRDefault="00000000">
      <w:pPr>
        <w:pStyle w:val="Ekw4pod"/>
      </w:pPr>
      <w:r>
        <w:br/>
        <w:t>Considérant qu’en vertu de l’article 187 § 1^ et 2 du même Code, les communes sont tenues de mener des actions en vue de mettre en œuvre le droit au logement décent défendu par le Code Wallon du Logement, entre autres en prenant toutes les mesures nécessaires en vue de rendre disponibles et d’accroître sur son territoire l’offre de logement ;</w:t>
      </w:r>
    </w:p>
    <w:p w14:paraId="4C1F1ED7" w14:textId="77777777" w:rsidR="00FE11D4" w:rsidRDefault="00000000">
      <w:pPr>
        <w:pStyle w:val="Ekw4pod"/>
      </w:pPr>
      <w:r>
        <w:t> </w:t>
      </w:r>
    </w:p>
    <w:p w14:paraId="60EEF6AB" w14:textId="77777777" w:rsidR="00FE11D4" w:rsidRDefault="00000000">
      <w:pPr>
        <w:pStyle w:val="Ekw4pod"/>
      </w:pPr>
      <w:r>
        <w:t>Considérant que cette taxe se justifie principalement et fondamentalement par l’objectif financier qui est de permettre à la commune de se doter des moyens nécessaires afin d'assurer l’exercice de sa mission de service public mais aussi par des objectifs accessoires non financiers, d’incitation ou de dissuasion ;</w:t>
      </w:r>
    </w:p>
    <w:p w14:paraId="4A79F2C9" w14:textId="77777777" w:rsidR="00FE11D4" w:rsidRDefault="00000000">
      <w:pPr>
        <w:pStyle w:val="Ekw4pod"/>
      </w:pPr>
      <w:r>
        <w:br/>
        <w:t>Considérant qu’il est également proposé d'étendre le champ d'application de la taxe aux immeubles délabrés afin que cette taxe vise à promouvoir la politique foncière communale en permettant l'usage adéquat des immeubles, à supprimer l’impact inesthétique sur l'environnement et à atténuer des situations génératrices d'insécurité et de manque de salubrité ;</w:t>
      </w:r>
    </w:p>
    <w:p w14:paraId="4363DBBE" w14:textId="77777777" w:rsidR="00FE11D4" w:rsidRDefault="00000000">
      <w:pPr>
        <w:pStyle w:val="Ekw4pod"/>
      </w:pPr>
      <w:r>
        <w:br/>
        <w:t>Considérant qu’il existe sur le territoire de la Commune des immeubles délabrés et/ou laissés partiellement ou totalement à l’abandon ;</w:t>
      </w:r>
    </w:p>
    <w:p w14:paraId="68F1CFE1" w14:textId="77777777" w:rsidR="00FE11D4" w:rsidRDefault="00000000">
      <w:pPr>
        <w:pStyle w:val="Ekw4pod"/>
      </w:pPr>
      <w:r>
        <w:t> </w:t>
      </w:r>
    </w:p>
    <w:p w14:paraId="1FC0CBFF" w14:textId="77777777" w:rsidR="00FE11D4" w:rsidRDefault="00000000">
      <w:pPr>
        <w:pStyle w:val="Ekw4pod"/>
      </w:pPr>
      <w:r>
        <w:t>Considérant que le maintien des immeubles inoccupés ou délabrés est manifestement un frein au développement du logement, du commerce ou de l’industrie ;</w:t>
      </w:r>
    </w:p>
    <w:p w14:paraId="425EC6A2" w14:textId="77777777" w:rsidR="00FE11D4" w:rsidRDefault="00000000">
      <w:pPr>
        <w:pStyle w:val="Ekw4pod"/>
      </w:pPr>
      <w:r>
        <w:t> </w:t>
      </w:r>
    </w:p>
    <w:p w14:paraId="48F71C41" w14:textId="77777777" w:rsidR="00FE11D4" w:rsidRDefault="00000000">
      <w:pPr>
        <w:pStyle w:val="Ekw4pod"/>
      </w:pPr>
      <w:r>
        <w:t>Considérant que les règles constitutionnelles de l’égalité des redevables et de la non-discrimination n’excluent pas qu’une différence de traitement soit établie entre des catégories de personnes, pour autant qu’elle repose sur des critères objectifs relevés dans les constats effectués par des agents assermentés et qu’elle soit raisonnablement justifiée par un taux progressif du montant de la taxe durant les trois premières années de taxation ;</w:t>
      </w:r>
    </w:p>
    <w:p w14:paraId="4B03B690" w14:textId="77777777" w:rsidR="00FE11D4" w:rsidRDefault="00000000">
      <w:pPr>
        <w:pStyle w:val="Ekw4pod"/>
      </w:pPr>
      <w:r>
        <w:t> </w:t>
      </w:r>
    </w:p>
    <w:p w14:paraId="687FA10E" w14:textId="77777777" w:rsidR="00FE11D4" w:rsidRDefault="00000000">
      <w:pPr>
        <w:pStyle w:val="Ekw4pod"/>
      </w:pPr>
      <w:r>
        <w:t>Considérant que la présente taxe proposée ambitionne de frapper tous les propriétaires de bâtiments (ou titulaires d’autres droits réels) qui ne les occupent pas ou ne les exploitent pas eux-mêmes et ne permettent pas qu’ils puissent être occupés ou exploités par autrui alors que l’Etat tente par certains incitants d’augmenter l’offre locative de logements ou que les pouvoirs publics mettent en place des processus d’aide aux propriétaires comme les agences immobilières sociales (AIS) ;</w:t>
      </w:r>
    </w:p>
    <w:p w14:paraId="035281C3" w14:textId="77777777" w:rsidR="00FE11D4" w:rsidRDefault="00000000">
      <w:pPr>
        <w:pStyle w:val="Ekw4pod"/>
      </w:pPr>
      <w:r>
        <w:t> </w:t>
      </w:r>
    </w:p>
    <w:p w14:paraId="0F48C9FE" w14:textId="77777777" w:rsidR="00FE11D4" w:rsidRDefault="00000000">
      <w:pPr>
        <w:pStyle w:val="Ekw4pod"/>
      </w:pPr>
      <w:r>
        <w:t>Considérant que la présente taxe ambitionne de frapper également tous les propriétaires de bâtiment (ou titulaires d’autres droits réels) qui présente en tout ou en partie soit des signes de délabrement résultant d’un état de vétusté manifeste, soit un manque d’entretien manifeste, ou encore qui n'est pas compatible avec l’occupation à laquelle il est structurellement destiné ;</w:t>
      </w:r>
    </w:p>
    <w:p w14:paraId="7679D8EF" w14:textId="77777777" w:rsidR="00FE11D4" w:rsidRDefault="00000000">
      <w:r>
        <w:t> </w:t>
      </w:r>
    </w:p>
    <w:p w14:paraId="3B843A7E" w14:textId="77777777" w:rsidR="00FE11D4" w:rsidRDefault="00000000">
      <w:r>
        <w:t>Considérant que la taxe sur les immeubles bâtis inoccupés ou délabrés tend à inciter les propriétaires (ou autres titulaires de droits réels) à, d’une part, ne pas maintenir leurs immeubles à l'état d'abandon (chancres), et d'autre part, à occuper ou exploiter ceux-ci ou à proposer leur occupation ou exploitation par des locataires et que cette optique a été reconnue sans ambiguïté par le Conseil d’Etat ;</w:t>
      </w:r>
    </w:p>
    <w:p w14:paraId="5AC4BC61" w14:textId="77777777" w:rsidR="00FE11D4" w:rsidRDefault="00000000">
      <w:pPr>
        <w:pStyle w:val="Ekw4pod"/>
      </w:pPr>
      <w:r>
        <w:t> </w:t>
      </w:r>
    </w:p>
    <w:p w14:paraId="487BAF74" w14:textId="77777777" w:rsidR="00FE11D4" w:rsidRDefault="00000000">
      <w:pPr>
        <w:pStyle w:val="Ekw4pod"/>
      </w:pPr>
      <w:r>
        <w:t>Considérant que cette taxe vise à promouvoir la politique foncière communale en permettant l’usage adéquat des immeubles, à supprimer l’impact inesthétique sur l’environnement et à atténuer des situations génératrices d’insécurité et de manque de salubrité ;</w:t>
      </w:r>
    </w:p>
    <w:p w14:paraId="4C06C34A" w14:textId="77777777" w:rsidR="00FE11D4" w:rsidRDefault="00000000">
      <w:pPr>
        <w:pStyle w:val="Ekw4pod"/>
      </w:pPr>
      <w:r>
        <w:t> </w:t>
      </w:r>
    </w:p>
    <w:p w14:paraId="3A7ED908" w14:textId="77777777" w:rsidR="00FE11D4" w:rsidRDefault="00000000">
      <w:pPr>
        <w:pStyle w:val="Ekw4pod"/>
      </w:pPr>
      <w:r>
        <w:t>Considérant que le taux de la taxe est progressif en fonction du nombre d'année(s) durant lequel l'immeuble reste inoccupé et ce, de manière à dissuader l'inoccupation des immeubles à moyen et long terme ; qu'effectivement, l'inoccupation prolongée des immeubles entraîne une dégradation de l'environnement urbain et est de nature à diminuer l'attractivité des zones du territoire communal où ils sont situés ;</w:t>
      </w:r>
    </w:p>
    <w:p w14:paraId="2F58D802" w14:textId="77777777" w:rsidR="00FE11D4" w:rsidRDefault="00000000">
      <w:pPr>
        <w:pStyle w:val="Ekw4pod"/>
      </w:pPr>
      <w:r>
        <w:br/>
        <w:t>Considérant que la taxe est fixée au mètre courant de façade et par niveau, eu égard au fait que la valeur sous-jacente de l'immeuble liée à la capacité contributive du propriétaire (ou titulaire d'autres droits réels) est fortement influencée par la façade et non par la profondeur, ainsi que c'est également le cas lors de la fixation du revenu cadastral d'un immeuble à destination commerciale ;</w:t>
      </w:r>
    </w:p>
    <w:p w14:paraId="7E637EDE" w14:textId="77777777" w:rsidR="00FE11D4" w:rsidRDefault="00000000">
      <w:pPr>
        <w:pStyle w:val="Ekw4pod"/>
      </w:pPr>
      <w:r>
        <w:t> </w:t>
      </w:r>
    </w:p>
    <w:p w14:paraId="4A07090D" w14:textId="77777777" w:rsidR="00FE11D4" w:rsidRDefault="00000000">
      <w:pPr>
        <w:pStyle w:val="Ekw4pod"/>
      </w:pPr>
      <w:r>
        <w:t>Considérant qu’il convient également d’adapter le présent règlement à la règlementation urbanistique et notamment aux délais d’octroi des permis d’urbanisme.</w:t>
      </w:r>
    </w:p>
    <w:p w14:paraId="0AF3220D" w14:textId="77777777" w:rsidR="00FE11D4" w:rsidRDefault="00000000">
      <w:pPr>
        <w:pStyle w:val="Ekw4pod"/>
      </w:pPr>
      <w:r>
        <w:t> </w:t>
      </w:r>
    </w:p>
    <w:p w14:paraId="2C6DF689" w14:textId="77777777" w:rsidR="00FE11D4" w:rsidRDefault="00000000">
      <w:pPr>
        <w:pStyle w:val="Ekw4pod"/>
      </w:pPr>
      <w:r>
        <w:t>Considérant que les démarches et les actes qui participent à mettre fin à l'état d'abandon ou au caractère négligé ou inoccupé ou inachevé des immeubles, tels que l'introduction d'une demande de permis d'urbanisme ou l'exécution de travaux, doivent être encouragés et que dès lors, les immeubles concernés doivent être exonérés durant un certain délai ;</w:t>
      </w:r>
    </w:p>
    <w:p w14:paraId="1197A6E3" w14:textId="77777777" w:rsidR="00FE11D4" w:rsidRDefault="00000000">
      <w:pPr>
        <w:pStyle w:val="Ekw4pod"/>
      </w:pPr>
      <w:r>
        <w:br/>
        <w:t>Considérant que la simple mise en vente ne constitue pas une garantie suffisante d’une remise effective sur le marché, et que pour prévenir les cas d’abus (prix déconnecté du marché, refus délibéré d'offres), il y a lieu d'établir des conditions strictes pour garantir la bonne foi du vendeur ;</w:t>
      </w:r>
    </w:p>
    <w:p w14:paraId="01EA0006" w14:textId="77777777" w:rsidR="00FE11D4" w:rsidRDefault="00000000">
      <w:pPr>
        <w:pStyle w:val="Ekw4pod"/>
      </w:pPr>
      <w:r>
        <w:t> </w:t>
      </w:r>
    </w:p>
    <w:p w14:paraId="090FAA71" w14:textId="77777777" w:rsidR="00FE11D4" w:rsidRDefault="00000000">
      <w:pPr>
        <w:pStyle w:val="Ekw4pod"/>
      </w:pPr>
      <w:r>
        <w:t>Considérant que dans certaines circonstances, indépendantes de la volonté des propriétaires ou titulaires de droits réels, les immeubles accidentellement sinistrés doivent être exonérés pendant un certain délai ;</w:t>
      </w:r>
    </w:p>
    <w:p w14:paraId="390A76BD" w14:textId="77777777" w:rsidR="00FE11D4" w:rsidRDefault="00000000">
      <w:pPr>
        <w:pStyle w:val="Ekw4pod"/>
      </w:pPr>
      <w:r>
        <w:t> </w:t>
      </w:r>
    </w:p>
    <w:p w14:paraId="6179F848" w14:textId="77777777" w:rsidR="00FE11D4" w:rsidRDefault="00000000">
      <w:pPr>
        <w:pStyle w:val="Ekw4pod"/>
      </w:pPr>
      <w:r>
        <w:t>Considérant que le règlement prévoit l'exonération de la taxe lorsque l'inoccupation résulte de circonstances indépendantes de la volonté du redevable mais que cette circonstance devient difficilement justifiable après une période de 3 ans ;</w:t>
      </w:r>
    </w:p>
    <w:p w14:paraId="1F36C597" w14:textId="77777777" w:rsidR="00FE11D4" w:rsidRDefault="00000000">
      <w:pPr>
        <w:pStyle w:val="Ekw4pod"/>
      </w:pPr>
      <w:r>
        <w:t> </w:t>
      </w:r>
    </w:p>
    <w:p w14:paraId="1346E6C2" w14:textId="77777777" w:rsidR="00FE11D4" w:rsidRDefault="00000000">
      <w:pPr>
        <w:pStyle w:val="Ekw4pod"/>
      </w:pPr>
      <w:r>
        <w:t>Considérant que les sites d'activités économiques désaffectés sont exclus du champ d'application du présent règlement dans la mesure où le décret du 27 mai 2014 prévoit une taxation similaire de ces dits sites par la Région Wallonne;</w:t>
      </w:r>
    </w:p>
    <w:p w14:paraId="220F5D19" w14:textId="77777777" w:rsidR="00FE11D4" w:rsidRDefault="00000000">
      <w:pPr>
        <w:pStyle w:val="Ekw4pod"/>
      </w:pPr>
      <w:r>
        <w:br/>
        <w:t>Considérant que la commune doit se doter des moyens nécessaires afin d'assurer l’exercice de sa mission de service public ;</w:t>
      </w:r>
    </w:p>
    <w:p w14:paraId="42733989" w14:textId="77777777" w:rsidR="00FE11D4" w:rsidRDefault="00000000">
      <w:pPr>
        <w:pStyle w:val="Ekw4pod"/>
      </w:pPr>
      <w:r>
        <w:t> </w:t>
      </w:r>
    </w:p>
    <w:p w14:paraId="5973121D" w14:textId="77777777" w:rsidR="00FE11D4" w:rsidRDefault="00000000">
      <w:pPr>
        <w:pStyle w:val="Ekw4pod"/>
      </w:pPr>
      <w:r>
        <w:t>Considérant enfin qu'il est ainsi démontré que la taxe n'est pas établie de manière dissuasive, mais bien de manière raisonnable ;</w:t>
      </w:r>
    </w:p>
    <w:p w14:paraId="2E8AB81B" w14:textId="77777777" w:rsidR="00FE11D4" w:rsidRDefault="00000000">
      <w:r>
        <w:t> </w:t>
      </w:r>
    </w:p>
    <w:p w14:paraId="1AC5A7EC" w14:textId="77777777" w:rsidR="00FE11D4" w:rsidRDefault="00000000">
      <w:r>
        <w:t>Sur proposition du collège communal,</w:t>
      </w:r>
    </w:p>
    <w:p w14:paraId="2BC7C07C" w14:textId="77777777" w:rsidR="00FE11D4" w:rsidRDefault="00000000">
      <w:r>
        <w:t> </w:t>
      </w:r>
    </w:p>
    <w:p w14:paraId="29300DEB" w14:textId="77777777" w:rsidR="00FE11D4" w:rsidRDefault="00000000">
      <w:r>
        <w:t>Après en avoir délibéré.</w:t>
      </w:r>
    </w:p>
    <w:p w14:paraId="3392C50B" w14:textId="77777777" w:rsidR="00FE11D4" w:rsidRDefault="00000000">
      <w:r>
        <w:rPr>
          <w:rStyle w:val="Ekw1pod"/>
        </w:rPr>
        <w:t>DECIDE</w:t>
      </w:r>
      <w:r>
        <w:t xml:space="preserve"> par 7 voix pour (groupe MR) et 3 abstentions (Guemjom V., Vanhonacker M. Hernould F.)</w:t>
      </w:r>
    </w:p>
    <w:p w14:paraId="209DF437" w14:textId="77777777" w:rsidR="00FE11D4" w:rsidRDefault="00000000">
      <w:r>
        <w:t> </w:t>
      </w:r>
    </w:p>
    <w:p w14:paraId="66AEA4D1" w14:textId="77777777" w:rsidR="00FE11D4" w:rsidRDefault="00000000">
      <w:r>
        <w:rPr>
          <w:rStyle w:val="Ekw9pod"/>
        </w:rPr>
        <w:t>Article 1er</w:t>
      </w:r>
      <w:r>
        <w:t> : Il est établi, pour les exercices 2026 à 2031, une taxe communale annuelle sur les immeubles bâtis inoccupés et/ou délabrés.</w:t>
      </w:r>
    </w:p>
    <w:p w14:paraId="54F5C0AA" w14:textId="77777777" w:rsidR="00FE11D4" w:rsidRDefault="00000000">
      <w:r>
        <w:br/>
        <w:t>Sont visés par le présent règlement les immeubles ou parties d’immeubles bâtis, structurellement destinés :</w:t>
      </w:r>
    </w:p>
    <w:p w14:paraId="72ED1252" w14:textId="77777777" w:rsidR="00FE11D4" w:rsidRDefault="00000000">
      <w:pPr>
        <w:pStyle w:val="podBulletItem"/>
        <w:numPr>
          <w:ilvl w:val="0"/>
          <w:numId w:val="21"/>
        </w:numPr>
        <w:tabs>
          <w:tab w:val="left" w:pos="0"/>
        </w:tabs>
      </w:pPr>
      <w:r>
        <w:t>au logement</w:t>
      </w:r>
    </w:p>
    <w:p w14:paraId="0BE4C875" w14:textId="77777777" w:rsidR="00FE11D4" w:rsidRDefault="00000000">
      <w:pPr>
        <w:pStyle w:val="podBulletItem"/>
        <w:numPr>
          <w:ilvl w:val="0"/>
          <w:numId w:val="21"/>
        </w:numPr>
        <w:tabs>
          <w:tab w:val="left" w:pos="0"/>
        </w:tabs>
      </w:pPr>
      <w:r>
        <w:t>à l’exercice d’activités économiques de nature industrielle, artisanale, agricole, horticole, commerciale, sociale, culturelle ou de services,</w:t>
      </w:r>
    </w:p>
    <w:p w14:paraId="62EADCEF" w14:textId="77777777" w:rsidR="00FE11D4" w:rsidRDefault="00000000">
      <w:r>
        <w:t>qui sont restés inoccupés pendant une période comprise entre deux constats consécutifs distants d’une période minimale de six mois, période identique pour chaque redevable.</w:t>
      </w:r>
    </w:p>
    <w:p w14:paraId="672AB203" w14:textId="77777777" w:rsidR="00FE11D4" w:rsidRDefault="00000000">
      <w:r>
        <w:t> </w:t>
      </w:r>
    </w:p>
    <w:p w14:paraId="6BFBFA39" w14:textId="77777777" w:rsidR="00FE11D4" w:rsidRDefault="00000000">
      <w:r>
        <w:rPr>
          <w:rStyle w:val="Ekw9pod"/>
        </w:rPr>
        <w:t>Article 2</w:t>
      </w:r>
      <w:r>
        <w:t xml:space="preserve"> : Au sens du présent règlement, sont concernés par la taxe :</w:t>
      </w:r>
    </w:p>
    <w:p w14:paraId="3CBB5471" w14:textId="77777777" w:rsidR="00FE11D4" w:rsidRDefault="00000000">
      <w:r>
        <w:t>1. « Immeuble bâti » : tout bâtiment ou toute installation en tenant lieu, même en matériaux non durables, qui est incorporé au sol, ancré à celui-ci ou dont l'appui assure la stabilité, destiné à rester en place alors même qu'il peut être démonté ou déplacé. N’est pas visé par la taxe l’immeuble bâti visé par le décret du 27 mai 2004 relatif aux sites d’activité économique désaffectés de plus de mille mètres carrés ;</w:t>
      </w:r>
    </w:p>
    <w:p w14:paraId="79A35714" w14:textId="77777777" w:rsidR="00FE11D4" w:rsidRDefault="00000000">
      <w:r>
        <w:t> </w:t>
      </w:r>
    </w:p>
    <w:p w14:paraId="0A5086EA" w14:textId="77777777" w:rsidR="00FE11D4" w:rsidRDefault="00000000">
      <w:r>
        <w:t>2 . « Immeuble sans inscription » : l'immeuble (ou la partie d'immeuble) bâti pour lequel aucune personne n'est inscrite dans les registres de la population ou d’attente, ou pour lequel il n'y a pas d'inscription à la Banque - Carrefour des Entreprises. L’occupation sans droit ni titre par une personne sans abri ne peut être considérée comme une occupation au sens du présent règlement ;</w:t>
      </w:r>
    </w:p>
    <w:p w14:paraId="4E54812B" w14:textId="77777777" w:rsidR="00FE11D4" w:rsidRDefault="00000000">
      <w:r>
        <w:t> </w:t>
      </w:r>
    </w:p>
    <w:p w14:paraId="1AEC3760" w14:textId="77777777" w:rsidR="00FE11D4" w:rsidRDefault="00000000">
      <w:r>
        <w:t>3. « Immeuble incompatible » : indépendamment de toute inscription dans les registres de la population ou d'attente ou à la Banque-Carrefour des Entreprises, l'immeuble (ou partie d’immeuble) bâti :</w:t>
      </w:r>
    </w:p>
    <w:p w14:paraId="73150ECD" w14:textId="77777777" w:rsidR="00FE11D4" w:rsidRDefault="00000000">
      <w:pPr>
        <w:pStyle w:val="Ekw14pod"/>
      </w:pPr>
      <w:r>
        <w:t>a. Dont l’exploitation relève du décret du 11 mars 1999 relatif au permis d’environnement, dès lors que soit, le permis d’exploiter, d'environnement, unique ou la déclaration requise n'a pas été mis en œuvre et est périmé, soit que ledit établissement fait l'objet d'un ordre d'arrêter l'exploitation, d'un retrait ou d'une suspension d'autorisation prononcés en vertu du décret susmentionné ;</w:t>
      </w:r>
      <w:r>
        <w:br/>
        <w:t>b. Dont l’occupation relève d'une activité soumise à autorisation d’implantation commerciale en vertu de l'article D.IV,4, alinéa 1er, 8 du Code du Développement Territorial ; </w:t>
      </w:r>
      <w:r>
        <w:br/>
        <w:t>c. Faisant l'objet d'un arrêté habitabilité en application du Code wallon du logement ;</w:t>
      </w:r>
      <w:r>
        <w:br/>
        <w:t>d. Faisant l'objet d'un arrêté ordonnant la démolition ou en interdisant l’occupation, pris en application de l'article 135 de la nouvelle Loi communale.</w:t>
      </w:r>
      <w:r>
        <w:br/>
        <w:t>e. Dans lequel il n’est effectivement constaté de visu aucune occupation pendant une période d’au moins six mois consécutifs ou aucune activité économique réelle de nature quelconque nonobstant toute inscription à la Banque Carrefour des Entreprises.  </w:t>
      </w:r>
    </w:p>
    <w:p w14:paraId="09E5BFC5" w14:textId="77777777" w:rsidR="00FE11D4" w:rsidRDefault="00000000">
      <w:pPr>
        <w:pStyle w:val="Ekw14pod"/>
      </w:pPr>
      <w:r>
        <w:t> </w:t>
      </w:r>
    </w:p>
    <w:p w14:paraId="4DFA8E41" w14:textId="77777777" w:rsidR="00FE11D4" w:rsidRDefault="00000000">
      <w:r>
        <w:t>4. « immeuble inoccupé » : l'immeuble (ou partie d'immeuble) bâti répondant à la définition d'immeuble sans inscription ou d'immeuble incompatible, ou les deux. Dans le cas d’un commerce inoccupé, les parties non bâtie       directement attenantes à l’immeuble, lorsqu’elles sont indissociablement liées à l’exploitation commerciale (comme une cour, un parking ou un espace de stockage), sont également considérées comme inoccupées. Un garage peut être considéré comme immeuble inoccupé. </w:t>
      </w:r>
    </w:p>
    <w:p w14:paraId="20303B77" w14:textId="77777777" w:rsidR="00FE11D4" w:rsidRDefault="00000000">
      <w:r>
        <w:t> </w:t>
      </w:r>
    </w:p>
    <w:p w14:paraId="756614A0" w14:textId="77777777" w:rsidR="00FE11D4" w:rsidRDefault="00000000">
      <w:r>
        <w:t>5. « Immeuble délabré » : l’immeuble bâti dont l’état du clos (c’est-à-dire des murs, huisseries, fermetures,etc.) ou du couvert (c’est-à-dire de la couverture, charpente, etc.) présente en tout ou en partie soit des signes de délabrement résultat d’un état de vétusté manifeste, soit un manque d’entretien manifeste, ou encore qui n’est pas compatible avec l’occupation à laquelle il est structurellement destiné. Un garage peut être considéré comme immeuble délabré. </w:t>
      </w:r>
    </w:p>
    <w:p w14:paraId="68323A81" w14:textId="77777777" w:rsidR="00FE11D4" w:rsidRDefault="00000000">
      <w:r>
        <w:t> </w:t>
      </w:r>
    </w:p>
    <w:p w14:paraId="69FB54C8" w14:textId="77777777" w:rsidR="00FE11D4" w:rsidRDefault="00000000">
      <w:pPr>
        <w:pStyle w:val="Ekw4pod"/>
      </w:pPr>
      <w:r>
        <w:rPr>
          <w:rStyle w:val="Ekw9pod"/>
        </w:rPr>
        <w:t>Article</w:t>
      </w:r>
      <w:r>
        <w:rPr>
          <w:rStyle w:val="Ekw3pod"/>
        </w:rPr>
        <w:t xml:space="preserve"> 3</w:t>
      </w:r>
      <w:r>
        <w:t> : L’immeuble sans inscription n’est pas inoccupé si le titulaire du droit réel prouve que l'immeuble ou la partie d'immeuble bâti sert effectivement, pendant la période visée à l’article 5, de logement ou de lieu d'exercice d'activités de nature industrielle, artisanale, agricole, horticole, commerciale, sociale, culturelle ou de services.</w:t>
      </w:r>
    </w:p>
    <w:p w14:paraId="69F06867" w14:textId="77777777" w:rsidR="00FE11D4" w:rsidRDefault="00000000">
      <w:pPr>
        <w:pStyle w:val="Ekw4pod"/>
      </w:pPr>
      <w:r>
        <w:t> </w:t>
      </w:r>
    </w:p>
    <w:p w14:paraId="46E218E6" w14:textId="77777777" w:rsidR="00FE11D4" w:rsidRDefault="00000000">
      <w:pPr>
        <w:pStyle w:val="Ekw4pod"/>
      </w:pPr>
      <w:r>
        <w:rPr>
          <w:rStyle w:val="Ekw9pod"/>
        </w:rPr>
        <w:t>Article</w:t>
      </w:r>
      <w:r>
        <w:rPr>
          <w:rStyle w:val="Ekw3pod"/>
        </w:rPr>
        <w:t xml:space="preserve"> 4</w:t>
      </w:r>
      <w:r>
        <w:t> : Le fait générateur de la taxe est le maintien en l’état d’un immeuble ou partie d’immeuble inoccupé ou délabré visé ci-dessus pendant une période comprise entre deux constats successifs qui seront distants d’une période minimale de six mois. Cette période entre les deux constats sera identique pour tous les redevables.</w:t>
      </w:r>
    </w:p>
    <w:p w14:paraId="6AE21574" w14:textId="77777777" w:rsidR="00FE11D4" w:rsidRDefault="00000000">
      <w:pPr>
        <w:pStyle w:val="Ekw4pod"/>
      </w:pPr>
      <w:r>
        <w:br/>
        <w:t>Les 1er et/ou 2ème constats établis durant la période de validité d’un règlement antérieur au présent règlement gardent toute leur validité. Il n’est donc pas nécessaire de recommencer le 1er constat en se basant sur les dispositions du présent règlement.</w:t>
      </w:r>
    </w:p>
    <w:p w14:paraId="7E5E048A" w14:textId="77777777" w:rsidR="00FE11D4" w:rsidRDefault="00000000">
      <w:pPr>
        <w:pStyle w:val="Ekw4pod"/>
      </w:pPr>
      <w:r>
        <w:br/>
        <w:t>La période imposable est l’année au cours de laquelle le constat visé à l’article 8§1, ou un constat annuel postérieur à celui-ci, tel que visé à l’article 8 §3 établissant l’existence d’un immeuble bâti inoccupé ou délabré maintenu en l’état, est dressé.</w:t>
      </w:r>
    </w:p>
    <w:p w14:paraId="77E116A5" w14:textId="77777777" w:rsidR="00FE11D4" w:rsidRDefault="00000000">
      <w:pPr>
        <w:pStyle w:val="Ekw4pod"/>
      </w:pPr>
      <w:r>
        <w:t> </w:t>
      </w:r>
    </w:p>
    <w:p w14:paraId="112EA32B" w14:textId="77777777" w:rsidR="00FE11D4" w:rsidRDefault="00000000">
      <w:pPr>
        <w:pStyle w:val="Ekw4pod"/>
      </w:pPr>
      <w:r>
        <w:rPr>
          <w:rStyle w:val="Ekw9pod"/>
        </w:rPr>
        <w:t>Article</w:t>
      </w:r>
      <w:r>
        <w:rPr>
          <w:rStyle w:val="Ekw3pod"/>
        </w:rPr>
        <w:t> 5</w:t>
      </w:r>
      <w:r>
        <w:rPr>
          <w:rStyle w:val="Ekw1pod"/>
        </w:rPr>
        <w:t xml:space="preserve"> : </w:t>
      </w:r>
      <w:r>
        <w:t>La taxe est due par le titulaire du droit réel (propriétaire, usufruitier…) sur tout ou partie d’un immeuble inoccupé et/ou délabré à la date du deuxième constat, ou, le cas échéant de chaque constat postérieur à celui-ci. En cas de pluralité de titulaires du droit réel de jouissance, chacun d’eux est solidairement redevable de la taxe.</w:t>
      </w:r>
    </w:p>
    <w:p w14:paraId="45365966" w14:textId="77777777" w:rsidR="00FE11D4" w:rsidRDefault="00000000">
      <w:pPr>
        <w:pStyle w:val="Ekw4pod"/>
      </w:pPr>
      <w:r>
        <w:t>La taxe est indivisible et est due pour toute l'année quelle que soit la date du 2</w:t>
      </w:r>
      <w:r>
        <w:rPr>
          <w:rStyle w:val="Ekw2pod"/>
        </w:rPr>
        <w:t>ème</w:t>
      </w:r>
      <w:r>
        <w:t xml:space="preserve"> constat.</w:t>
      </w:r>
    </w:p>
    <w:p w14:paraId="51108169" w14:textId="77777777" w:rsidR="00FE11D4" w:rsidRDefault="00000000">
      <w:pPr>
        <w:pStyle w:val="Ekw4pod"/>
      </w:pPr>
      <w:r>
        <w:t> </w:t>
      </w:r>
    </w:p>
    <w:p w14:paraId="01416D71" w14:textId="77777777" w:rsidR="00FE11D4" w:rsidRDefault="00000000">
      <w:r>
        <w:rPr>
          <w:rStyle w:val="Ekw9pod"/>
        </w:rPr>
        <w:t>Article 6</w:t>
      </w:r>
      <w:r>
        <w:t> : Le taux de la taxe est fixé par mètre courant de façade d’immeuble bâti ou partie d’immeuble bâti à :</w:t>
      </w:r>
    </w:p>
    <w:p w14:paraId="461048CA" w14:textId="77777777" w:rsidR="00FE11D4" w:rsidRDefault="00000000">
      <w:pPr>
        <w:pStyle w:val="podBulletItem"/>
        <w:numPr>
          <w:ilvl w:val="0"/>
          <w:numId w:val="22"/>
        </w:numPr>
        <w:tabs>
          <w:tab w:val="left" w:pos="0"/>
        </w:tabs>
      </w:pPr>
      <w:r>
        <w:t>100,00 € par mètre courant de façade pour la première taxation </w:t>
      </w:r>
    </w:p>
    <w:p w14:paraId="79C544D2" w14:textId="77777777" w:rsidR="00FE11D4" w:rsidRDefault="00000000">
      <w:pPr>
        <w:pStyle w:val="podBulletItem"/>
        <w:numPr>
          <w:ilvl w:val="0"/>
          <w:numId w:val="22"/>
        </w:numPr>
        <w:tabs>
          <w:tab w:val="left" w:pos="0"/>
        </w:tabs>
      </w:pPr>
      <w:r>
        <w:t>140,00 € par mètre courant de façade pour la deuxième taxation </w:t>
      </w:r>
    </w:p>
    <w:p w14:paraId="1FEE36FC" w14:textId="77777777" w:rsidR="00FE11D4" w:rsidRDefault="00000000">
      <w:pPr>
        <w:pStyle w:val="podBulletItem"/>
        <w:numPr>
          <w:ilvl w:val="0"/>
          <w:numId w:val="22"/>
        </w:numPr>
        <w:tabs>
          <w:tab w:val="left" w:pos="0"/>
        </w:tabs>
      </w:pPr>
      <w:r>
        <w:t>180,00 € par mètre courant de façade pour la troisième taxation et les suivantes </w:t>
      </w:r>
    </w:p>
    <w:p w14:paraId="10C01D6B" w14:textId="77777777" w:rsidR="00FE11D4" w:rsidRDefault="00000000">
      <w:r>
        <w:t> </w:t>
      </w:r>
    </w:p>
    <w:p w14:paraId="35354A5E" w14:textId="77777777" w:rsidR="00FE11D4" w:rsidRDefault="00000000">
      <w:r>
        <w:t>Pour apprécier la récurrence de la taxation, il y a lieu de remonter jusqu’au premier exercice fiscal au cours duquel la taxe a été établie, peu importe que les taxations se soient faites sur base de différents règlements qui se sont succédés au fil du temps.</w:t>
      </w:r>
    </w:p>
    <w:p w14:paraId="5872D056" w14:textId="77777777" w:rsidR="00FE11D4" w:rsidRDefault="00000000">
      <w:r>
        <w:t> </w:t>
      </w:r>
    </w:p>
    <w:p w14:paraId="47AF6B6D" w14:textId="77777777" w:rsidR="00FE11D4" w:rsidRDefault="00000000">
      <w:pPr>
        <w:pStyle w:val="Ekw4pod"/>
      </w:pPr>
      <w:r>
        <w:t>La base imposable de la taxe est établie par le produit de la longueur en mètre courant ou fraction de mètre courant de façade du bâtiment par le nombre de niveaux inoccupés autres que les caves, sous-sols et greniers non aménagés que comporte le bâtiment.</w:t>
      </w:r>
    </w:p>
    <w:p w14:paraId="2FB91BED" w14:textId="77777777" w:rsidR="00FE11D4" w:rsidRDefault="00000000">
      <w:pPr>
        <w:pStyle w:val="Ekw4pod"/>
      </w:pPr>
      <w:r>
        <w:t> </w:t>
      </w:r>
    </w:p>
    <w:p w14:paraId="6B711914" w14:textId="77777777" w:rsidR="00FE11D4" w:rsidRDefault="00000000">
      <w:pPr>
        <w:pStyle w:val="Ekw4pod"/>
      </w:pPr>
      <w:r>
        <w:t>Lorsque l’immeuble est à rue, la mesure de la façade s’effectue sur la longueur de la façade principale, à savoir celle où se situe la porte d’entrée principale, tandis que s’il possède plusieurs façades, la mesure est la longueur de la plus grande façade.</w:t>
      </w:r>
    </w:p>
    <w:p w14:paraId="6CDC0721" w14:textId="77777777" w:rsidR="00FE11D4" w:rsidRDefault="00000000">
      <w:pPr>
        <w:pStyle w:val="Ekw4pod"/>
      </w:pPr>
      <w:r>
        <w:t> </w:t>
      </w:r>
    </w:p>
    <w:p w14:paraId="500A685C" w14:textId="77777777" w:rsidR="00FE11D4" w:rsidRDefault="00000000">
      <w:pPr>
        <w:pStyle w:val="Ekw4pod"/>
      </w:pPr>
      <w:r>
        <w:t>Tout mètre commencé est dû en entier.</w:t>
      </w:r>
    </w:p>
    <w:p w14:paraId="3A527680" w14:textId="77777777" w:rsidR="00FE11D4" w:rsidRDefault="00000000">
      <w:pPr>
        <w:pStyle w:val="Ekw4pod"/>
      </w:pPr>
      <w:r>
        <w:br/>
      </w:r>
      <w:r>
        <w:rPr>
          <w:rStyle w:val="Ekw9pod"/>
        </w:rPr>
        <w:t>Article</w:t>
      </w:r>
      <w:r>
        <w:rPr>
          <w:rStyle w:val="Ekw3pod"/>
        </w:rPr>
        <w:t> 7</w:t>
      </w:r>
      <w:r>
        <w:rPr>
          <w:rStyle w:val="Ekw1pod"/>
        </w:rPr>
        <w:t xml:space="preserve"> : </w:t>
      </w:r>
      <w:r>
        <w:rPr>
          <w:rStyle w:val="Ekw3pod"/>
        </w:rPr>
        <w:t>Exonérations</w:t>
      </w:r>
      <w:r>
        <w:t> : Ne donne pas lieu à la perception de la taxe :</w:t>
      </w:r>
    </w:p>
    <w:p w14:paraId="0898E79E" w14:textId="77777777" w:rsidR="00FE11D4" w:rsidRDefault="00000000">
      <w:pPr>
        <w:pStyle w:val="Ekw4pod"/>
      </w:pPr>
      <w:r>
        <w:t> </w:t>
      </w:r>
    </w:p>
    <w:p w14:paraId="6CFA4714" w14:textId="77777777" w:rsidR="00FE11D4" w:rsidRDefault="00000000">
      <w:r>
        <w:t>a. L’immeuble ou partie d’immeuble reconnu accidentellement sinistré. Cette exonération est limitée à trois ans au maximum à dater du premier constat, L’année du premier constat étant considéré comme première année d’exonération.</w:t>
      </w:r>
    </w:p>
    <w:p w14:paraId="5885AA53" w14:textId="77777777" w:rsidR="00FE11D4" w:rsidRDefault="00000000">
      <w:r>
        <w:t> </w:t>
      </w:r>
    </w:p>
    <w:p w14:paraId="1AE406E6" w14:textId="77777777" w:rsidR="00FE11D4" w:rsidRDefault="00000000">
      <w:r>
        <w:t>b. L’immeuble ou partie d’immeuble mis en vente sachant que la vente doit être réalisée dans les deux ans à partir du premier constat. Le redevable fournira par tout moyen de droit la preuve que le bien est mis en vente auprès d’un notaire ou d’une agence immobilière agréée ou publiée sur au moins deux plateformes reconnues (Immoweb, Immovlan,…).  L’année du premier constat étant considérée comme première année d’exonération.</w:t>
      </w:r>
    </w:p>
    <w:p w14:paraId="38E969BD" w14:textId="77777777" w:rsidR="00FE11D4" w:rsidRDefault="00000000">
      <w:r>
        <w:t> </w:t>
      </w:r>
    </w:p>
    <w:p w14:paraId="6D8A5CBC" w14:textId="77777777" w:rsidR="00FE11D4" w:rsidRDefault="00000000">
      <w:r>
        <w:t>c. L’immeuble bâti ou partie d’immeuble bâti qui fait l’objet d’une première demande de permis d’urbanisme pour autant que ledit permis porte sur la construction ou la transformation d'immeubles ou partie d'immeubles ayant pour objectif direct de remédier à l'inoccupation et/ou au délabrement au sens du présent règlement. L’exonération est limitée à 2 ans à dater du 1er constat. L’année du premier constat étant considérée comme première année d’exonération.</w:t>
      </w:r>
    </w:p>
    <w:p w14:paraId="701499C5" w14:textId="77777777" w:rsidR="00FE11D4" w:rsidRDefault="00000000">
      <w:r>
        <w:t> </w:t>
      </w:r>
    </w:p>
    <w:p w14:paraId="615C15F9" w14:textId="77777777" w:rsidR="00FE11D4" w:rsidRDefault="00000000">
      <w:r>
        <w:t>d. L'immeuble bâti ou partie d'immeuble bâti pour lequel un permis d'urbanisme a été octroyé. Dans ce cas, l'exonération prévue est de 5 ans à dater de l'octroi du permis d'urbanisme, pour autant que les travaux prévus au permis aient débuté dans les deux ans de la délivrance du permis d'urbanisme et que ledit permis porte sur la construction ou la transformation d'immeubles ou partie d'immeubles, ayant pour objectif direct de remédier à l'inoccupation et/ou au délabrement au sens du présent règlement. Cette exonération liée à l'octroi d'un permis d’urbanisme ne peut être invoquée qu’une seule fois sauf si l'immeuble a fait l'objet d'un acte translatif de propriété.</w:t>
      </w:r>
    </w:p>
    <w:p w14:paraId="24C3D198" w14:textId="77777777" w:rsidR="00FE11D4" w:rsidRDefault="00000000">
      <w:r>
        <w:t> </w:t>
      </w:r>
    </w:p>
    <w:p w14:paraId="074C696C" w14:textId="77777777" w:rsidR="00FE11D4" w:rsidRDefault="00000000">
      <w:r>
        <w:t>e. L’immeuble ou partie d’immeuble qui fait l’objet de travaux intérieurs ne nécessitant pas de permis d’urbanisme ayant pour objectif direct de remédier à l’inoccupation et/ou au délabrement au sens de présent règlement.</w:t>
      </w:r>
    </w:p>
    <w:p w14:paraId="1975065D" w14:textId="77777777" w:rsidR="00FE11D4" w:rsidRDefault="00000000">
      <w:r>
        <w:t>Dans ce cas, le propriétaire doit pouvoir le prouver par des factures nominatives acquittées et tout autre élément probant tels que dossier photographique, tickets de caisse… pour un montant de minimum 4000,00€ Tvac par an et             datés de l’année d’imposition. Cette exonération est limitée à trois ans au maximum à dater de l’année du premier constat, considérée comme première année d’exonération.</w:t>
      </w:r>
    </w:p>
    <w:p w14:paraId="3981E51E" w14:textId="77777777" w:rsidR="00FE11D4" w:rsidRDefault="00000000">
      <w:r>
        <w:t> </w:t>
      </w:r>
    </w:p>
    <w:p w14:paraId="473F86BD" w14:textId="77777777" w:rsidR="00FE11D4" w:rsidRDefault="00000000">
      <w:r>
        <w:t>f. La partie d’immeuble à destination commerciale qui est inoccupée lorsque celle-ci fait partie intégrante d’un immeuble dans lequel le propriétaire y est domicilié et y réside et lorsque l’immeuble est pourvu d’une seule porte d’entrée. </w:t>
      </w:r>
    </w:p>
    <w:p w14:paraId="6B20EE81" w14:textId="77777777" w:rsidR="00FE11D4" w:rsidRDefault="00000000">
      <w:r>
        <w:t> </w:t>
      </w:r>
    </w:p>
    <w:p w14:paraId="696AAFA4" w14:textId="77777777" w:rsidR="00FE11D4" w:rsidRDefault="00000000">
      <w:r>
        <w:t>g. L’immeuble bâti ou partie d’immeuble affecté à une seconde résidence, pour autant qu’une telle occupation soit reconnue par le Collège Communal, conformément au règlement-taxe sur les secondes résidences.</w:t>
      </w:r>
    </w:p>
    <w:p w14:paraId="3CE10C42" w14:textId="77777777" w:rsidR="00FE11D4" w:rsidRDefault="00000000">
      <w:r>
        <w:t> </w:t>
      </w:r>
    </w:p>
    <w:p w14:paraId="20A0061D" w14:textId="77777777" w:rsidR="00FE11D4" w:rsidRDefault="00000000">
      <w:r>
        <w:t>h. L’immeuble bâti ou partie d’immeuble inoccupé ou délabré par le résultat de la force majeure ou ceux dont l’inoccupation ne résulte pas, de toute évidence, de la volonté du contribuable. Il appartient au propriétaire ou au titulaire de droits réels de jouissance de justifier à suffisance, de manière probante, la « circonstance indépendante de sa volonté ».</w:t>
      </w:r>
    </w:p>
    <w:p w14:paraId="36173A9C" w14:textId="77777777" w:rsidR="00FE11D4" w:rsidRDefault="00000000">
      <w:r>
        <w:t>Pour prouver que cette inoccupation est indépendante de sa volonté, le titulaire doit rapporter la preuve que les conditions cumulatives suivantes sont remplies :</w:t>
      </w:r>
    </w:p>
    <w:p w14:paraId="343055BA" w14:textId="77777777" w:rsidR="00FE11D4" w:rsidRDefault="00000000">
      <w:pPr>
        <w:pStyle w:val="podBulletItem"/>
        <w:numPr>
          <w:ilvl w:val="0"/>
          <w:numId w:val="23"/>
        </w:numPr>
        <w:tabs>
          <w:tab w:val="left" w:pos="0"/>
        </w:tabs>
      </w:pPr>
      <w:r>
        <w:t>L’occupation de l’immeuble ne doit pas être simplement difficile ; elle doit être impossible</w:t>
      </w:r>
    </w:p>
    <w:p w14:paraId="3D559F5B" w14:textId="77777777" w:rsidR="00FE11D4" w:rsidRDefault="00000000">
      <w:pPr>
        <w:pStyle w:val="podBulletItem"/>
        <w:numPr>
          <w:ilvl w:val="0"/>
          <w:numId w:val="23"/>
        </w:numPr>
        <w:tabs>
          <w:tab w:val="left" w:pos="0"/>
        </w:tabs>
      </w:pPr>
      <w:r>
        <w:t>L’obstacle à cette occupation et auquel doit faire face le titulaire doit être insurmontable, irrésistible</w:t>
      </w:r>
    </w:p>
    <w:p w14:paraId="18CF3749" w14:textId="77777777" w:rsidR="00FE11D4" w:rsidRDefault="00000000">
      <w:pPr>
        <w:pStyle w:val="podBulletItem"/>
        <w:numPr>
          <w:ilvl w:val="0"/>
          <w:numId w:val="23"/>
        </w:numPr>
        <w:tabs>
          <w:tab w:val="left" w:pos="0"/>
        </w:tabs>
      </w:pPr>
      <w:r>
        <w:t>Cette inoccupation doit être extérieure au titulaire du droit réel : elle doit résulter d’une cause étrangère</w:t>
      </w:r>
    </w:p>
    <w:p w14:paraId="60889B19" w14:textId="77777777" w:rsidR="00FE11D4" w:rsidRDefault="00000000">
      <w:pPr>
        <w:pStyle w:val="podBulletItem"/>
        <w:numPr>
          <w:ilvl w:val="0"/>
          <w:numId w:val="23"/>
        </w:numPr>
        <w:tabs>
          <w:tab w:val="left" w:pos="0"/>
        </w:tabs>
      </w:pPr>
      <w:r>
        <w:t>Cette inoccupation doit être imprévisible : elle ne peut être considérée comme ayant pu être envisagée par tout homme prudent et diligent placé dans les mêmes circonstances.</w:t>
      </w:r>
    </w:p>
    <w:p w14:paraId="73B2F508" w14:textId="77777777" w:rsidR="00FE11D4" w:rsidRDefault="00000000">
      <w:r>
        <w:t>Cette exonération est limitée à trois ans à partir de la date du premier constat, considérée comme première année d’exonération.</w:t>
      </w:r>
    </w:p>
    <w:p w14:paraId="336F23C6" w14:textId="77777777" w:rsidR="00FE11D4" w:rsidRDefault="00000000">
      <w:r>
        <w:t> </w:t>
      </w:r>
    </w:p>
    <w:p w14:paraId="49BC441D" w14:textId="77777777" w:rsidR="00FE11D4" w:rsidRDefault="00000000">
      <w:r>
        <w:t>i. Les biens du domaine public et ceux du domaine privé de l’Etat entièrement affectés à un service public ou à un service d’utilité générale. </w:t>
      </w:r>
    </w:p>
    <w:p w14:paraId="568DD690" w14:textId="77777777" w:rsidR="00FE11D4" w:rsidRDefault="00000000">
      <w:r>
        <w:t> </w:t>
      </w:r>
    </w:p>
    <w:p w14:paraId="1A6D3DD6" w14:textId="77777777" w:rsidR="00FE11D4" w:rsidRDefault="00000000">
      <w:r>
        <w:t>j. L’immeuble bâti ou partie d’immeuble bâti qui a fait l’objet entre deux constats consécutifs d’un acte translatif de propriété.</w:t>
      </w:r>
    </w:p>
    <w:p w14:paraId="6BEA0751" w14:textId="77777777" w:rsidR="00FE11D4" w:rsidRDefault="00000000">
      <w:r>
        <w:t> </w:t>
      </w:r>
    </w:p>
    <w:p w14:paraId="0C27A0B2" w14:textId="77777777" w:rsidR="00FE11D4" w:rsidRDefault="00000000">
      <w:pPr>
        <w:pStyle w:val="Ekw4pod"/>
      </w:pPr>
      <w:r>
        <w:rPr>
          <w:rStyle w:val="Ekw9pod"/>
        </w:rPr>
        <w:t>Article 8</w:t>
      </w:r>
      <w:r>
        <w:t xml:space="preserve"> : </w:t>
      </w:r>
      <w:r>
        <w:rPr>
          <w:rStyle w:val="Ekw9pod"/>
        </w:rPr>
        <w:t>Procédure de constat :</w:t>
      </w:r>
    </w:p>
    <w:p w14:paraId="674C804A" w14:textId="77777777" w:rsidR="00FE11D4" w:rsidRDefault="00000000">
      <w:pPr>
        <w:pStyle w:val="Ekw4pod"/>
      </w:pPr>
      <w:r>
        <w:t> </w:t>
      </w:r>
    </w:p>
    <w:p w14:paraId="7CE2767D" w14:textId="77777777" w:rsidR="00FE11D4" w:rsidRDefault="00000000">
      <w:pPr>
        <w:pStyle w:val="Ekw4pod"/>
      </w:pPr>
      <w:r>
        <w:t>§1 L’administration communale appliquera la procédure de constat suivante ;</w:t>
      </w:r>
    </w:p>
    <w:p w14:paraId="16E890EC" w14:textId="77777777" w:rsidR="00FE11D4" w:rsidRDefault="00000000">
      <w:pPr>
        <w:pStyle w:val="Ekw4pod"/>
      </w:pPr>
      <w:r>
        <w:t>a. Le fonctionnaire désigné par le Collège communal dresse un constat établissant l’existence d’un immeuble bâti inoccupé et / ou délabré. A ce titre, les constatations faites à l’extérieur ne constituent pas une violation de domicile.</w:t>
      </w:r>
    </w:p>
    <w:p w14:paraId="730C7CC8" w14:textId="77777777" w:rsidR="00FE11D4" w:rsidRDefault="00000000">
      <w:pPr>
        <w:pStyle w:val="Ekw4pod"/>
      </w:pPr>
      <w:r>
        <w:t>  « Fonctionnaire » : tout agent communal assermenté en vertu de l’article L3321-7 du Code de la démocratie locale et de la décentralisation et désigné par le Collège communal.</w:t>
      </w:r>
    </w:p>
    <w:p w14:paraId="411BF6B3" w14:textId="77777777" w:rsidR="00FE11D4" w:rsidRDefault="00000000">
      <w:pPr>
        <w:pStyle w:val="Ekw4pod"/>
      </w:pPr>
      <w:r>
        <w:t>b. Le constat, accompagné d'une déclaration à compléter, est notifié par lettre recommandée au titulaire du droit réel (propriétaire, usufruitier, etc.) sur tout ou partie de l’immeuble dans les trente jours.</w:t>
      </w:r>
    </w:p>
    <w:p w14:paraId="68D3F62F" w14:textId="77777777" w:rsidR="00FE11D4" w:rsidRDefault="00000000">
      <w:pPr>
        <w:pStyle w:val="Ekw4pod"/>
      </w:pPr>
      <w:r>
        <w:t>c. Le titulaire du droit réel sur tout ou partie de l’immeuble est tenu de renvoyer sa déclaration complétée dans un délai de trente jours à dater de la notification visée au point b.</w:t>
      </w:r>
    </w:p>
    <w:p w14:paraId="26985C04" w14:textId="77777777" w:rsidR="00FE11D4" w:rsidRDefault="00000000">
      <w:pPr>
        <w:pStyle w:val="Ekw4pod"/>
      </w:pPr>
      <w:r>
        <w:t>Il peut apporter, par écrit, la preuve que l’immeuble a effectivement servi de logement ou de lieu d’exercice d’activités de nature industrielle, artisanale, agricole, horticole, commerciale, sociale, culturelle ou de services au fonctionnaire susmentionné ou invoquer une raison d’exonération. </w:t>
      </w:r>
    </w:p>
    <w:p w14:paraId="3E0ED15B" w14:textId="77777777" w:rsidR="00FE11D4" w:rsidRDefault="00000000">
      <w:pPr>
        <w:pStyle w:val="Ekw4pod"/>
      </w:pPr>
      <w:r>
        <w:t>Lorsque les délais visés aux points b) et c) expirent un samedi, un dimanche, ou un jour férié légal, le délai est prorogé jusqu’au premier jour ouvrable suivant.</w:t>
      </w:r>
    </w:p>
    <w:p w14:paraId="598269F9" w14:textId="77777777" w:rsidR="00FE11D4" w:rsidRDefault="00000000">
      <w:pPr>
        <w:pStyle w:val="Ekw4pod"/>
      </w:pPr>
      <w:r>
        <w:t> </w:t>
      </w:r>
    </w:p>
    <w:p w14:paraId="7B284E18" w14:textId="77777777" w:rsidR="00FE11D4" w:rsidRDefault="00000000">
      <w:pPr>
        <w:pStyle w:val="Ekw4pod"/>
      </w:pPr>
      <w:r>
        <w:t>§2 Un contrôle administratif est effectué au plus tôt six mois après l’établissement du constat visé au point a) du §1“</w:t>
      </w:r>
    </w:p>
    <w:p w14:paraId="5448EA59" w14:textId="77777777" w:rsidR="00FE11D4" w:rsidRDefault="00000000">
      <w:pPr>
        <w:pStyle w:val="Ekw4pod"/>
      </w:pPr>
      <w:r>
        <w:t>Si, suite au contrôle visé à l’alinéa 1“ du présent paragraphe, un second constat établissant l’existence d’un immeuble bâti inoccupé est dressé, l’immeuble ou la partie d’immeuble inoccupé est considéré comme maintenu en l’état au sens de l’article 1er du présent règlement et repris au rôle taxe sur les immeubles inoccupés et/ou délabrés.</w:t>
      </w:r>
    </w:p>
    <w:p w14:paraId="0C534D73" w14:textId="77777777" w:rsidR="00FE11D4" w:rsidRDefault="00000000">
      <w:pPr>
        <w:pStyle w:val="Ekw4pod"/>
      </w:pPr>
      <w:r>
        <w:t> </w:t>
      </w:r>
    </w:p>
    <w:p w14:paraId="72CEE494" w14:textId="77777777" w:rsidR="00FE11D4" w:rsidRDefault="00000000">
      <w:pPr>
        <w:pStyle w:val="Ekw4pod"/>
      </w:pPr>
      <w:r>
        <w:t>§3 Un contrôle est ensuite effectué annuellement au plus tôt six mois après l’établissement du constat précédent.</w:t>
      </w:r>
    </w:p>
    <w:p w14:paraId="0623FDA0" w14:textId="77777777" w:rsidR="00FE11D4" w:rsidRDefault="00000000">
      <w:pPr>
        <w:pStyle w:val="Ekw4pod"/>
      </w:pPr>
      <w:r>
        <w:t>Si un nouveau constat établissant l’existence d’un immeuble bâti inoccupé est dressé, l’immeuble ou la partie d’immeuble inoccupé est considéré comme maintenu en l’état au sens de l’article 1“ du présent règlement.</w:t>
      </w:r>
    </w:p>
    <w:p w14:paraId="2DC5A058" w14:textId="77777777" w:rsidR="00FE11D4" w:rsidRDefault="00000000">
      <w:pPr>
        <w:pStyle w:val="Ekw4pod"/>
      </w:pPr>
      <w:r>
        <w:t> </w:t>
      </w:r>
    </w:p>
    <w:p w14:paraId="11A512CF" w14:textId="77777777" w:rsidR="00FE11D4" w:rsidRDefault="00000000">
      <w:pPr>
        <w:pStyle w:val="Ekw4pod"/>
      </w:pPr>
      <w:r>
        <w:t>§4 La procédure d’établissement du second constat et des constats ultérieurs est réalisée conformément au §1.</w:t>
      </w:r>
    </w:p>
    <w:p w14:paraId="04CF4394" w14:textId="77777777" w:rsidR="00FE11D4" w:rsidRDefault="00000000">
      <w:pPr>
        <w:pStyle w:val="Ekw4pod"/>
      </w:pPr>
      <w:r>
        <w:t> </w:t>
      </w:r>
    </w:p>
    <w:p w14:paraId="1E6036F8" w14:textId="77777777" w:rsidR="00FE11D4" w:rsidRDefault="00000000">
      <w:pPr>
        <w:pStyle w:val="Ekw4pod"/>
      </w:pPr>
      <w:r>
        <w:rPr>
          <w:rStyle w:val="Ekw9pod"/>
        </w:rPr>
        <w:t>Article 9</w:t>
      </w:r>
      <w:r>
        <w:rPr>
          <w:rStyle w:val="Ekw1pod"/>
        </w:rPr>
        <w:t xml:space="preserve"> : </w:t>
      </w:r>
      <w:r>
        <w:t>Il appartient au titulaire du droit réel de signaler, par écrit, à l’Administration toute modification de la base imposable, en ce compris le fait que l’immeuble, en totalité ou en partie, n’entre plus dans le champ d’application de la taxe.</w:t>
      </w:r>
    </w:p>
    <w:p w14:paraId="6C299664" w14:textId="77777777" w:rsidR="00FE11D4" w:rsidRDefault="00000000">
      <w:pPr>
        <w:pStyle w:val="Ekw4pod"/>
      </w:pPr>
      <w:r>
        <w:t>Le contribuable est également tenu de signaler à l’Administration communale tout changement d’adresse, de raison sociale, de dénomination.</w:t>
      </w:r>
    </w:p>
    <w:p w14:paraId="127B736A" w14:textId="77777777" w:rsidR="00FE11D4" w:rsidRDefault="00000000">
      <w:pPr>
        <w:pStyle w:val="Ekw4pod"/>
      </w:pPr>
      <w:r>
        <w:t>Toute mutation de propriété de l’immeuble ou partie de l’immeuble visé, doit être signalée à l’Administration communale par le propriétaire cédant.</w:t>
      </w:r>
    </w:p>
    <w:p w14:paraId="2507715E" w14:textId="77777777" w:rsidR="00FE11D4" w:rsidRDefault="00000000">
      <w:pPr>
        <w:pStyle w:val="Ekw4pod"/>
      </w:pPr>
      <w:r>
        <w:t> </w:t>
      </w:r>
    </w:p>
    <w:p w14:paraId="2994DE0B" w14:textId="77777777" w:rsidR="00FE11D4" w:rsidRDefault="00000000">
      <w:pPr>
        <w:pStyle w:val="Ekw4pod"/>
      </w:pPr>
      <w:r>
        <w:rPr>
          <w:rStyle w:val="Ekw9pod"/>
        </w:rPr>
        <w:t>Article 10</w:t>
      </w:r>
      <w:r>
        <w:rPr>
          <w:rStyle w:val="Ekw1pod"/>
        </w:rPr>
        <w:t> :</w:t>
      </w:r>
      <w:r>
        <w:t> La taxe est perçue par voie de rôle et est payable dans les deux mois de l’envoi de l'avertissement extrait de rôle.</w:t>
      </w:r>
    </w:p>
    <w:p w14:paraId="4F171CFE" w14:textId="77777777" w:rsidR="00FE11D4" w:rsidRDefault="00000000">
      <w:r>
        <w:t> </w:t>
      </w:r>
    </w:p>
    <w:p w14:paraId="44C023AD" w14:textId="77777777" w:rsidR="00FE11D4" w:rsidRDefault="00000000">
      <w:r>
        <w:rPr>
          <w:rStyle w:val="Ekw9pod"/>
        </w:rPr>
        <w:t>Article 11</w:t>
      </w:r>
      <w:r>
        <w:rPr>
          <w:rStyle w:val="Ekw1pod"/>
        </w:rPr>
        <w:t> :</w:t>
      </w:r>
      <w:r>
        <w:t> En cas de non-paiement de la taxe à l'échéance fixée à l'article 6, un 1</w:t>
      </w:r>
      <w:r>
        <w:rPr>
          <w:rStyle w:val="Ekw2pod"/>
        </w:rPr>
        <w:t>er</w:t>
      </w:r>
      <w:r>
        <w:t> rappel gratuit sera envoyé au contribuable.</w:t>
      </w:r>
    </w:p>
    <w:p w14:paraId="1A2570CD"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296530DB"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2A1006DE" w14:textId="77777777" w:rsidR="00FE11D4" w:rsidRDefault="00000000">
      <w:pPr>
        <w:pStyle w:val="Ekw4pod"/>
      </w:pPr>
      <w:r>
        <w:t> </w:t>
      </w:r>
    </w:p>
    <w:p w14:paraId="43E44D29" w14:textId="77777777" w:rsidR="00FE11D4" w:rsidRDefault="00000000">
      <w:pPr>
        <w:pStyle w:val="Ekw4pod"/>
      </w:pPr>
      <w:r>
        <w:rPr>
          <w:rStyle w:val="Ekw9pod"/>
        </w:rPr>
        <w:t>Article 12</w:t>
      </w:r>
      <w:r>
        <w:t> : En cas de réclamation, celle-ci doit, à peine de nullité, être introduite par écrit, datée et signée auprès du Collège communal conformément à la procédure fixée par l'Arrêté royal du 12 avril 1999 déterminant la procédure devant le Collège des Bourgmestre et Echevins en matière de réclamation contre une imposition communale. Pour être recevables, les réclamations doivent être motivées et introduites, sous peine de déchéance, dans le délai fixé par l’article 371 du C.I.R. 92.</w:t>
      </w:r>
    </w:p>
    <w:p w14:paraId="287107EB" w14:textId="77777777" w:rsidR="00FE11D4" w:rsidRDefault="00000000">
      <w:pPr>
        <w:pStyle w:val="Ekw4pod"/>
      </w:pPr>
      <w:r>
        <w:t> </w:t>
      </w:r>
    </w:p>
    <w:p w14:paraId="13499D0A" w14:textId="77777777" w:rsidR="00FE11D4" w:rsidRDefault="00000000">
      <w:pPr>
        <w:pStyle w:val="Ekw4pod"/>
      </w:pPr>
      <w:r>
        <w:rPr>
          <w:rStyle w:val="Ekw9pod"/>
        </w:rPr>
        <w:t>Article 13</w:t>
      </w:r>
      <w:r>
        <w:t>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Echevins en matière de réclamation contre une imposition provinciale ou communale.</w:t>
      </w:r>
    </w:p>
    <w:p w14:paraId="0A1A33DF" w14:textId="77777777" w:rsidR="00FE11D4" w:rsidRDefault="00000000">
      <w:pPr>
        <w:pStyle w:val="Ekw4pod"/>
      </w:pPr>
      <w:r>
        <w:t> </w:t>
      </w:r>
    </w:p>
    <w:p w14:paraId="2A449E12" w14:textId="77777777" w:rsidR="00FE11D4" w:rsidRDefault="00000000">
      <w:r>
        <w:rPr>
          <w:rStyle w:val="Ekw9pod"/>
        </w:rPr>
        <w:t>Article 14</w:t>
      </w:r>
      <w:r>
        <w:t> : Le traitement de données à caractère personnel nécessaire à la mise en œuvre du présent règlement se fera suivant les règles suivantes :</w:t>
      </w:r>
    </w:p>
    <w:p w14:paraId="2570EAE3" w14:textId="77777777" w:rsidR="00FE11D4" w:rsidRDefault="00000000">
      <w:pPr>
        <w:pStyle w:val="podBulletItem"/>
        <w:numPr>
          <w:ilvl w:val="0"/>
          <w:numId w:val="24"/>
        </w:numPr>
        <w:tabs>
          <w:tab w:val="left" w:pos="0"/>
        </w:tabs>
      </w:pPr>
      <w:r>
        <w:t>Responsable de traitement : Administration communale de Mont-de-l'Enclus ;</w:t>
      </w:r>
    </w:p>
    <w:p w14:paraId="77EFD1D7" w14:textId="77777777" w:rsidR="00FE11D4" w:rsidRDefault="00000000">
      <w:pPr>
        <w:pStyle w:val="podBulletItem"/>
        <w:numPr>
          <w:ilvl w:val="0"/>
          <w:numId w:val="24"/>
        </w:numPr>
        <w:tabs>
          <w:tab w:val="left" w:pos="0"/>
        </w:tabs>
      </w:pPr>
      <w:r>
        <w:t>Finalité du traitement : Établissement et recouvrement de la taxe ;</w:t>
      </w:r>
    </w:p>
    <w:p w14:paraId="46521AF8" w14:textId="77777777" w:rsidR="00FE11D4" w:rsidRDefault="00000000">
      <w:pPr>
        <w:pStyle w:val="podBulletItem"/>
        <w:numPr>
          <w:ilvl w:val="0"/>
          <w:numId w:val="24"/>
        </w:numPr>
        <w:tabs>
          <w:tab w:val="left" w:pos="0"/>
        </w:tabs>
      </w:pPr>
      <w:r>
        <w:t>Catégorie de données : Données d'identification ;</w:t>
      </w:r>
    </w:p>
    <w:p w14:paraId="56E16B4B" w14:textId="77777777" w:rsidR="00FE11D4" w:rsidRDefault="00000000">
      <w:pPr>
        <w:pStyle w:val="podBulletItem"/>
        <w:numPr>
          <w:ilvl w:val="0"/>
          <w:numId w:val="24"/>
        </w:numPr>
        <w:tabs>
          <w:tab w:val="left" w:pos="0"/>
        </w:tabs>
      </w:pPr>
      <w:r>
        <w:t>Méthode de collecte : déclaration/formulaire à compléter et/ou à signer par le demandeur/redevable et contrôles ponctuels ;</w:t>
      </w:r>
    </w:p>
    <w:p w14:paraId="20DDF5DD" w14:textId="77777777" w:rsidR="00FE11D4" w:rsidRDefault="00000000">
      <w:pPr>
        <w:pStyle w:val="podBulletItem"/>
        <w:numPr>
          <w:ilvl w:val="0"/>
          <w:numId w:val="24"/>
        </w:numPr>
        <w:tabs>
          <w:tab w:val="left" w:pos="0"/>
        </w:tabs>
      </w:pPr>
      <w:r>
        <w:t>Durée de conservation : l'Administration communale de Mont-de-l'Enclus s’engage à conserver les données pour un délai de 10 ans et à les supprimer par la suite ou à les transférer aux archives de l'Etat ;</w:t>
      </w:r>
    </w:p>
    <w:p w14:paraId="7E2DDC0C" w14:textId="77777777" w:rsidR="00FE11D4" w:rsidRDefault="00000000">
      <w:pPr>
        <w:pStyle w:val="podBulletItem"/>
        <w:numPr>
          <w:ilvl w:val="0"/>
          <w:numId w:val="24"/>
        </w:numPr>
        <w:tabs>
          <w:tab w:val="left" w:pos="0"/>
        </w:tabs>
      </w:pPr>
      <w:r>
        <w:t>Communication des données : les données ne seront communiquées qu’à des tiers autorisés par ou en vertu de la loi, notamment en application de l’article 327 du CIR92, ou à des sous-traitants de la Commune.</w:t>
      </w:r>
    </w:p>
    <w:p w14:paraId="405FC47A" w14:textId="77777777" w:rsidR="00FE11D4" w:rsidRDefault="00000000">
      <w:r>
        <w:t> </w:t>
      </w:r>
    </w:p>
    <w:p w14:paraId="35014993" w14:textId="77777777" w:rsidR="00FE11D4" w:rsidRDefault="00000000">
      <w:r>
        <w:rPr>
          <w:rStyle w:val="Ekw9pod"/>
        </w:rPr>
        <w:t>Article 15</w:t>
      </w:r>
      <w:r>
        <w:t> :Le présent règlement sera transmis au Gouvernement wallon conformément aux articles L3131~l et suivants du Code de la Démocratie Locale et de la Décentralisation pour exercice de la tutelle spéciale d’approbation.</w:t>
      </w:r>
    </w:p>
    <w:p w14:paraId="0D704A4C" w14:textId="77777777" w:rsidR="00FE11D4" w:rsidRDefault="00000000">
      <w:r>
        <w:br/>
      </w:r>
      <w:r>
        <w:rPr>
          <w:rStyle w:val="Ekw9pod"/>
        </w:rPr>
        <w:t>Article 16</w:t>
      </w:r>
      <w:r>
        <w:t> : Le présent règlement entrera en vigueur après accomplissement des formalités de la publication faites conformément aux articles L1133-1 et 2 du Code de la Démocratie Locale et de la Décentralisation.</w:t>
      </w:r>
    </w:p>
    <w:p w14:paraId="27DEFA70" w14:textId="77777777" w:rsidR="00FE11D4" w:rsidRDefault="00FE11D4"/>
    <w:p w14:paraId="303A5056" w14:textId="77777777" w:rsidR="00FE11D4" w:rsidRDefault="00FE11D4"/>
    <w:p w14:paraId="4828CF2E"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N°13 : Taxe sur les inhumations, dispersions des cendres et mises en columbarium - Exercices 2026 à 2031</w:t>
      </w:r>
    </w:p>
    <w:p w14:paraId="60A0ECAE" w14:textId="77777777" w:rsidR="00FE11D4" w:rsidRDefault="00FE11D4"/>
    <w:p w14:paraId="18A4A84E" w14:textId="77777777" w:rsidR="00FE11D4" w:rsidRDefault="00000000">
      <w:r>
        <w:t>LE CONSEIL COMMUNAL,</w:t>
      </w:r>
    </w:p>
    <w:p w14:paraId="7FD96AAF" w14:textId="77777777" w:rsidR="00FE11D4" w:rsidRDefault="00FE11D4"/>
    <w:p w14:paraId="52DEBE2C" w14:textId="77777777" w:rsidR="00FE11D4" w:rsidRDefault="00000000">
      <w:r>
        <w:t> </w:t>
      </w:r>
    </w:p>
    <w:p w14:paraId="46328EE7" w14:textId="77777777" w:rsidR="00FE11D4" w:rsidRDefault="00000000">
      <w:r>
        <w:t>Vu la Constitution, les articles 41,162 et 170 § 4 ;</w:t>
      </w:r>
    </w:p>
    <w:p w14:paraId="1CA1037F" w14:textId="77777777" w:rsidR="00FE11D4" w:rsidRDefault="00000000">
      <w:r>
        <w:t> </w:t>
      </w:r>
    </w:p>
    <w:p w14:paraId="680FCEDD"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417FE92C" w14:textId="77777777" w:rsidR="00FE11D4" w:rsidRDefault="00000000">
      <w:pPr>
        <w:pStyle w:val="Ekw4pod"/>
      </w:pPr>
      <w:r>
        <w:t> </w:t>
      </w:r>
    </w:p>
    <w:p w14:paraId="6321249C" w14:textId="77777777" w:rsidR="00FE11D4" w:rsidRDefault="00000000">
      <w:pPr>
        <w:pStyle w:val="Ekw4pod"/>
      </w:pPr>
      <w:r>
        <w:t>Vu le Code de la démocratie locale et de la décentralisation, les articles L1122-30, L1232-1 à L1232-32 et L3321-1 à 12;</w:t>
      </w:r>
    </w:p>
    <w:p w14:paraId="09865688" w14:textId="77777777" w:rsidR="00FE11D4" w:rsidRDefault="00000000">
      <w:pPr>
        <w:pStyle w:val="Ekw4pod"/>
      </w:pPr>
      <w:r>
        <w:t> </w:t>
      </w:r>
    </w:p>
    <w:p w14:paraId="01B25B6E" w14:textId="77777777" w:rsidR="00FE11D4" w:rsidRDefault="00000000">
      <w:r>
        <w:t>Vu les dispositions légales et réglementaires en vigueur en matière d'établissement et de recouvrement des taxes communales ;</w:t>
      </w:r>
    </w:p>
    <w:p w14:paraId="326A2B08" w14:textId="77777777" w:rsidR="00FE11D4" w:rsidRDefault="00000000">
      <w:r>
        <w:t> </w:t>
      </w:r>
    </w:p>
    <w:p w14:paraId="2E01A1DC" w14:textId="77777777" w:rsidR="00FE11D4" w:rsidRDefault="00000000">
      <w:pPr>
        <w:pStyle w:val="Ekw4pod"/>
      </w:pPr>
      <w:r>
        <w:t>Vu les recommandations émises par la circulaire du 11 septembre 2025 relative à l’élaboration des budgets des communes de la Région wallonne, pour l’année 2026 ;</w:t>
      </w:r>
    </w:p>
    <w:p w14:paraId="0FAB3823" w14:textId="77777777" w:rsidR="00FE11D4" w:rsidRDefault="00000000">
      <w:pPr>
        <w:pStyle w:val="Ekw4pod"/>
      </w:pPr>
      <w:r>
        <w:t> </w:t>
      </w:r>
    </w:p>
    <w:p w14:paraId="36954792" w14:textId="77777777" w:rsidR="00FE11D4" w:rsidRDefault="00000000">
      <w:pPr>
        <w:pStyle w:val="Ekw4pod"/>
      </w:pPr>
      <w:r>
        <w:t>Considérant que la taxe vise l’ensemble des modes de sépulture prévus à l’article L1232-17 du CDLD. à savoir l'inhumation, la dispersion ou la conservation des cendres après crémation, et qu’aucune discrimination ne peut être opérée entre ces différentes options ;</w:t>
      </w:r>
    </w:p>
    <w:p w14:paraId="17E77000" w14:textId="77777777" w:rsidR="00FE11D4" w:rsidRDefault="00000000">
      <w:pPr>
        <w:pStyle w:val="Ekw4pod"/>
      </w:pPr>
      <w:r>
        <w:t> </w:t>
      </w:r>
    </w:p>
    <w:p w14:paraId="24C0802D" w14:textId="77777777" w:rsidR="00FE11D4" w:rsidRDefault="00000000">
      <w:pPr>
        <w:pStyle w:val="Ekw4pod"/>
      </w:pPr>
      <w:r>
        <w:t>Considérant que les cimetières sont au centre des attentes de la population en tant que lieux d’histoire, de patrimoine, de cultures, d’urbanisme, d’accompagnement du deuil des familles entraînant un coût supplémentaire dans la gestion de ceux-ci ;</w:t>
      </w:r>
    </w:p>
    <w:p w14:paraId="0801FF77" w14:textId="77777777" w:rsidR="00FE11D4" w:rsidRDefault="00000000">
      <w:pPr>
        <w:pStyle w:val="Ekw4pod"/>
      </w:pPr>
      <w:r>
        <w:t> </w:t>
      </w:r>
    </w:p>
    <w:p w14:paraId="4FB225C9" w14:textId="77777777" w:rsidR="00FE11D4" w:rsidRDefault="00000000">
      <w:pPr>
        <w:pStyle w:val="Ekw4pod"/>
      </w:pPr>
      <w:r>
        <w:t>Considérant les charges administratives et d'entretien des cimetières pour la Commune, utiles au bon déroulement des inhumations, des dispersions des cendres et des mises en columbarium, et que ces coûts justifient une contribution financière des demandeurs ;</w:t>
      </w:r>
    </w:p>
    <w:p w14:paraId="00607AA6" w14:textId="77777777" w:rsidR="00FE11D4" w:rsidRDefault="00000000">
      <w:pPr>
        <w:pStyle w:val="Ekw4pod"/>
      </w:pPr>
      <w:r>
        <w:t> </w:t>
      </w:r>
    </w:p>
    <w:p w14:paraId="104DD1A1" w14:textId="77777777" w:rsidR="00FE11D4" w:rsidRDefault="00000000">
      <w:pPr>
        <w:pStyle w:val="Ekw4pod"/>
      </w:pPr>
      <w:r>
        <w:t>Considérant que sauf octroi d'une concession, l'inhumation la dispersion des cendres et la mise en columbarium est gratuite pour les indigents, les personnes inscrites dans le registre de la population, le registre des étrangers ou le registre d'attente de la commune, conformément à l’article L1232-2, §5 du code de la démocratie locale et de la décentralisation ;</w:t>
      </w:r>
    </w:p>
    <w:p w14:paraId="146FBE1F" w14:textId="77777777" w:rsidR="00FE11D4" w:rsidRDefault="00000000">
      <w:pPr>
        <w:pStyle w:val="Ekw4pod"/>
      </w:pPr>
      <w:r>
        <w:t> </w:t>
      </w:r>
    </w:p>
    <w:p w14:paraId="1DDD68B0" w14:textId="77777777" w:rsidR="00FE11D4" w:rsidRDefault="00000000">
      <w:pPr>
        <w:pStyle w:val="Ekw4pod"/>
      </w:pPr>
      <w:r>
        <w:t>Considérant que ne donne pas lieu à la perception de la taxe ; l’inhumation, la dispersion des cendres ou la mise en columbarium de toutes personnes ayant étés domiciliées à Mont de l’Enclus durant une partie de leur vie qui durant les cinq dernières années ont dû quitter l’entité pour se domicilier dans un home ou se rapprocher de leur famille ;</w:t>
      </w:r>
    </w:p>
    <w:p w14:paraId="5205E12A" w14:textId="77777777" w:rsidR="00FE11D4" w:rsidRDefault="00000000">
      <w:pPr>
        <w:pStyle w:val="Ekw4pod"/>
      </w:pPr>
      <w:r>
        <w:t> </w:t>
      </w:r>
    </w:p>
    <w:p w14:paraId="469BE146" w14:textId="77777777" w:rsidR="00FE11D4" w:rsidRDefault="00000000">
      <w:pPr>
        <w:pStyle w:val="Ekw4pod"/>
      </w:pPr>
      <w:r>
        <w:t>Considérant que la commune doit se doter des moyens nécessaires afin d’assurer l’exercice de sa mission de service public ; </w:t>
      </w:r>
    </w:p>
    <w:p w14:paraId="651E0C2D" w14:textId="77777777" w:rsidR="00FE11D4" w:rsidRDefault="00000000">
      <w:r>
        <w:t>Sur proposition du collège communal,</w:t>
      </w:r>
    </w:p>
    <w:p w14:paraId="4CC5FAB4" w14:textId="77777777" w:rsidR="00FE11D4" w:rsidRDefault="00000000">
      <w:r>
        <w:t> </w:t>
      </w:r>
    </w:p>
    <w:p w14:paraId="622FBBDB" w14:textId="77777777" w:rsidR="00FE11D4" w:rsidRDefault="00000000">
      <w:r>
        <w:t>Après en avoir délibéré.</w:t>
      </w:r>
    </w:p>
    <w:p w14:paraId="5C46B30C" w14:textId="77777777" w:rsidR="00FE11D4" w:rsidRDefault="00000000">
      <w:r>
        <w:rPr>
          <w:rStyle w:val="Ekw1pod"/>
        </w:rPr>
        <w:t>DECIDE</w:t>
      </w:r>
      <w:r>
        <w:t> par 8 voix pour (groupe MR, Vanhonacker M.) et 2 abstentions (Guemjom V., Hernould F.)</w:t>
      </w:r>
    </w:p>
    <w:p w14:paraId="1F4FC22E" w14:textId="77777777" w:rsidR="00FE11D4" w:rsidRDefault="00000000">
      <w:r>
        <w:t> </w:t>
      </w:r>
    </w:p>
    <w:p w14:paraId="51D92AFD" w14:textId="77777777" w:rsidR="00FE11D4" w:rsidRDefault="00000000">
      <w:pPr>
        <w:pStyle w:val="Ekw4pod"/>
      </w:pPr>
      <w:r>
        <w:rPr>
          <w:rStyle w:val="Ekw3pod"/>
        </w:rPr>
        <w:t>Article 1</w:t>
      </w:r>
      <w:r>
        <w:rPr>
          <w:rStyle w:val="Ekw2pod"/>
        </w:rPr>
        <w:t>er</w:t>
      </w:r>
      <w:r>
        <w:rPr>
          <w:rStyle w:val="Ekw8pod"/>
        </w:rPr>
        <w:t xml:space="preserve"> – </w:t>
      </w:r>
      <w:r>
        <w:t>Il est établi pour les exercices 2026 à 2031</w:t>
      </w:r>
      <w:r>
        <w:rPr>
          <w:rStyle w:val="Ekw1pod"/>
        </w:rPr>
        <w:t xml:space="preserve"> </w:t>
      </w:r>
      <w:r>
        <w:t>une taxe communale sur les inhumations, dispersions des cendres et mises en columbarium.</w:t>
      </w:r>
    </w:p>
    <w:p w14:paraId="1353024E" w14:textId="77777777" w:rsidR="00FE11D4" w:rsidRDefault="00000000">
      <w:pPr>
        <w:pStyle w:val="Ekw15pod"/>
      </w:pPr>
      <w:r>
        <w:t>Conformément à l’article L1232-2, §5 du Code de la démocratie locale et de la décentralisation, l'inhumation, la dispersion des cendres ou mise en columbarium est gratuite pour une personne inscrite ou se trouvant en instance d'inscription, au moment de son décès, au registre de la population, des étrangers ou d'attente de</w:t>
      </w:r>
      <w:r>
        <w:rPr>
          <w:rStyle w:val="Ekw16pod"/>
        </w:rPr>
        <w:t xml:space="preserve"> </w:t>
      </w:r>
      <w:r>
        <w:t>la commune de Mont-de-l'Enclus ainsi que pour les indigents.  </w:t>
      </w:r>
    </w:p>
    <w:p w14:paraId="728C2E5E" w14:textId="77777777" w:rsidR="00FE11D4" w:rsidRDefault="00000000">
      <w:pPr>
        <w:pStyle w:val="Ekw15pod"/>
      </w:pPr>
      <w:r>
        <w:t> </w:t>
      </w:r>
    </w:p>
    <w:p w14:paraId="06DBC9A8" w14:textId="77777777" w:rsidR="00FE11D4" w:rsidRDefault="00000000">
      <w:pPr>
        <w:pStyle w:val="Ekw4pod"/>
      </w:pPr>
      <w:r>
        <w:rPr>
          <w:rStyle w:val="Ekw3pod"/>
        </w:rPr>
        <w:t>Article 2</w:t>
      </w:r>
      <w:r>
        <w:rPr>
          <w:rStyle w:val="Ekw8pod"/>
        </w:rPr>
        <w:t xml:space="preserve"> – </w:t>
      </w:r>
      <w:r>
        <w:t>La taxe est due par la personne qui demande l'inhumation, la dispersion ou la mise en columbarium.</w:t>
      </w:r>
    </w:p>
    <w:p w14:paraId="38D3EF19" w14:textId="77777777" w:rsidR="00FE11D4" w:rsidRDefault="00000000">
      <w:pPr>
        <w:pStyle w:val="Ekw4pod"/>
      </w:pPr>
      <w:r>
        <w:t> </w:t>
      </w:r>
    </w:p>
    <w:p w14:paraId="35886D58" w14:textId="77777777" w:rsidR="00FE11D4" w:rsidRDefault="00000000">
      <w:pPr>
        <w:pStyle w:val="Ekw4pod"/>
      </w:pPr>
      <w:r>
        <w:rPr>
          <w:rStyle w:val="Ekw3pod"/>
        </w:rPr>
        <w:t>Article 3</w:t>
      </w:r>
      <w:r>
        <w:rPr>
          <w:rStyle w:val="Ekw8pod"/>
        </w:rPr>
        <w:t xml:space="preserve"> – </w:t>
      </w:r>
      <w:r>
        <w:t>La taxe est fixée à 300,00 euros par inhumation, dispersion ou mise en columbarium.</w:t>
      </w:r>
    </w:p>
    <w:p w14:paraId="4DD7ABF3" w14:textId="77777777" w:rsidR="00FE11D4" w:rsidRDefault="00000000">
      <w:pPr>
        <w:pStyle w:val="Ekw4pod"/>
      </w:pPr>
      <w:r>
        <w:t> </w:t>
      </w:r>
    </w:p>
    <w:p w14:paraId="65EC6117" w14:textId="77777777" w:rsidR="00FE11D4" w:rsidRDefault="00000000">
      <w:pPr>
        <w:pStyle w:val="Ekw4pod"/>
      </w:pPr>
      <w:r>
        <w:rPr>
          <w:rStyle w:val="Ekw9pod"/>
        </w:rPr>
        <w:t>Article 4</w:t>
      </w:r>
      <w:r>
        <w:rPr>
          <w:rStyle w:val="Ekw1pod"/>
        </w:rPr>
        <w:t xml:space="preserve"> </w:t>
      </w:r>
      <w:r>
        <w:t>– Exonérations : la taxe n'est pas due lorsque l’inhumation, la dispersion des cendres ou mise en columbarium vise l’un des cas suivants :</w:t>
      </w:r>
    </w:p>
    <w:p w14:paraId="3855AB10" w14:textId="77777777" w:rsidR="00FE11D4" w:rsidRDefault="00000000">
      <w:pPr>
        <w:pStyle w:val="Ekw4pod"/>
      </w:pPr>
      <w:r>
        <w:t> </w:t>
      </w:r>
    </w:p>
    <w:p w14:paraId="49905A61" w14:textId="77777777" w:rsidR="00FE11D4" w:rsidRDefault="00000000">
      <w:pPr>
        <w:pStyle w:val="podBulletItem"/>
        <w:numPr>
          <w:ilvl w:val="0"/>
          <w:numId w:val="25"/>
        </w:numPr>
        <w:tabs>
          <w:tab w:val="left" w:pos="0"/>
        </w:tabs>
      </w:pPr>
      <w:r>
        <w:t>Une personne décédée ou trouvée morte sur le territoire de la commune de Mont-de-l'Enclus, quelque soit son domicile ;</w:t>
      </w:r>
    </w:p>
    <w:p w14:paraId="41E825B6" w14:textId="77777777" w:rsidR="00FE11D4" w:rsidRDefault="00000000">
      <w:pPr>
        <w:pStyle w:val="Ekw17pod"/>
        <w:numPr>
          <w:ilvl w:val="0"/>
          <w:numId w:val="25"/>
        </w:numPr>
        <w:tabs>
          <w:tab w:val="left" w:pos="0"/>
        </w:tabs>
      </w:pPr>
      <w:r>
        <w:t>Un militaire ou d'un civil mort pour la Patrie, d'un militaire ou d'un membre des services de sécurité décédé en service commandé ; </w:t>
      </w:r>
    </w:p>
    <w:p w14:paraId="01FB953B" w14:textId="77777777" w:rsidR="00FE11D4" w:rsidRDefault="00000000">
      <w:pPr>
        <w:pStyle w:val="Ekw17pod"/>
        <w:numPr>
          <w:ilvl w:val="0"/>
          <w:numId w:val="25"/>
        </w:numPr>
        <w:tabs>
          <w:tab w:val="left" w:pos="0"/>
        </w:tabs>
      </w:pPr>
      <w:r>
        <w:t>Une personne qui lègue son corps à la science ; </w:t>
      </w:r>
    </w:p>
    <w:p w14:paraId="2B98B14E" w14:textId="77777777" w:rsidR="00FE11D4" w:rsidRDefault="00000000">
      <w:pPr>
        <w:pStyle w:val="Ekw17pod"/>
        <w:numPr>
          <w:ilvl w:val="0"/>
          <w:numId w:val="25"/>
        </w:numPr>
        <w:tabs>
          <w:tab w:val="left" w:pos="0"/>
        </w:tabs>
      </w:pPr>
      <w:r>
        <w:t>Toutes personnes ayant étés domiciliées à Mont de l’Enclus durant une partie de leur vie qui durant les cinq dernières années ont dû quitter l’entité pour se domicilier dans un home ou se rapprocher de leur famille, pourront être inhumées, déposées en columbarium, en cavurne, en terrain commun ou caveaux aux mêmes titres et conditions que les personnes domiciliées à Mont-de-l’Enclus.</w:t>
      </w:r>
    </w:p>
    <w:p w14:paraId="1BD6D203" w14:textId="77777777" w:rsidR="00FE11D4" w:rsidRDefault="00000000">
      <w:r>
        <w:t> </w:t>
      </w:r>
    </w:p>
    <w:p w14:paraId="1B436AF3" w14:textId="77777777" w:rsidR="00FE11D4" w:rsidRDefault="00000000">
      <w:r>
        <w:rPr>
          <w:rStyle w:val="Ekw9pod"/>
        </w:rPr>
        <w:t>Article 5</w:t>
      </w:r>
      <w:r>
        <w:rPr>
          <w:rStyle w:val="Ekw1pod"/>
        </w:rPr>
        <w:t xml:space="preserve"> </w:t>
      </w:r>
      <w:r>
        <w:t>– La taxe est payable sur facture dans le 30 jours de l'envoi de cette dernière.</w:t>
      </w:r>
    </w:p>
    <w:p w14:paraId="046AA60D" w14:textId="77777777" w:rsidR="00FE11D4" w:rsidRDefault="00000000">
      <w:r>
        <w:t> </w:t>
      </w:r>
    </w:p>
    <w:p w14:paraId="0A70F5ED" w14:textId="77777777" w:rsidR="00FE11D4" w:rsidRDefault="00000000">
      <w:r>
        <w:rPr>
          <w:rStyle w:val="Ekw9pod"/>
        </w:rPr>
        <w:t>Article 6</w:t>
      </w:r>
      <w:r>
        <w:rPr>
          <w:rStyle w:val="Ekw1pod"/>
        </w:rPr>
        <w:t xml:space="preserve"> – </w:t>
      </w:r>
      <w:r>
        <w:t>En cas de non-paiement de la taxe à l'échéance fixée à l'article 6, un 1</w:t>
      </w:r>
      <w:r>
        <w:rPr>
          <w:rStyle w:val="Ekw2pod"/>
        </w:rPr>
        <w:t>er</w:t>
      </w:r>
      <w:r>
        <w:t> rappel gratuit sera envoyé au contribuable.</w:t>
      </w:r>
    </w:p>
    <w:p w14:paraId="2A97373A"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062E7368"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3F0E0D43" w14:textId="77777777" w:rsidR="00FE11D4" w:rsidRDefault="00000000">
      <w:pPr>
        <w:pStyle w:val="Ekw4pod"/>
      </w:pPr>
      <w:r>
        <w:t> </w:t>
      </w:r>
    </w:p>
    <w:p w14:paraId="191F8AD3" w14:textId="77777777" w:rsidR="00FE11D4" w:rsidRDefault="00000000">
      <w:pPr>
        <w:pStyle w:val="Ekw4pod"/>
      </w:pPr>
      <w:r>
        <w:rPr>
          <w:rStyle w:val="Ekw3pod"/>
        </w:rPr>
        <w:t>Article 7</w:t>
      </w:r>
      <w:r>
        <w:t> : Les clauses concernant l'établissement, le recouvrement et le contentieux sont celles des articles L3321-1 à L3321-12 du Code de la Démocratie Locale et de la Décentralisation et de l'arrêté royal du 12 avril 1999, déterminant la</w:t>
      </w:r>
    </w:p>
    <w:p w14:paraId="6A1D7F11" w14:textId="77777777" w:rsidR="00FE11D4" w:rsidRDefault="00000000">
      <w:pPr>
        <w:pStyle w:val="Ekw4pod"/>
      </w:pPr>
      <w:r>
        <w:t>Procédure devant le gouverneur ou devant le collège des bourgmestre et échevins en matière de réclamation contre une imposition provinciale ou communale.</w:t>
      </w:r>
    </w:p>
    <w:p w14:paraId="08A094C8" w14:textId="77777777" w:rsidR="00FE11D4" w:rsidRDefault="00000000">
      <w:pPr>
        <w:pStyle w:val="Ekw4pod"/>
      </w:pPr>
      <w:r>
        <w:t> </w:t>
      </w:r>
    </w:p>
    <w:p w14:paraId="13787BD3" w14:textId="77777777" w:rsidR="00FE11D4" w:rsidRDefault="00000000">
      <w:r>
        <w:rPr>
          <w:rStyle w:val="Ekw3pod"/>
        </w:rPr>
        <w:t>Article 8 </w:t>
      </w:r>
      <w:r>
        <w:rPr>
          <w:rStyle w:val="Ekw8pod"/>
        </w:rPr>
        <w:t>: </w:t>
      </w:r>
      <w:r>
        <w:t>Le traitement de données à caractère personnel nécessaire à la mise en œuvre du présent règlement se fera suivant les règles suivantes :</w:t>
      </w:r>
    </w:p>
    <w:p w14:paraId="103305DA" w14:textId="77777777" w:rsidR="00FE11D4" w:rsidRDefault="00000000">
      <w:r>
        <w:t>-    Responsable de traitement : la Commune de Mont-de-l'Enclus ;</w:t>
      </w:r>
    </w:p>
    <w:p w14:paraId="10743884" w14:textId="77777777" w:rsidR="00FE11D4" w:rsidRDefault="00000000">
      <w:r>
        <w:t>-    Finalité du traitement : établissement et recouvrement de la redevance ;</w:t>
      </w:r>
    </w:p>
    <w:p w14:paraId="55A8DBE5" w14:textId="77777777" w:rsidR="00FE11D4" w:rsidRDefault="00000000">
      <w:r>
        <w:t>-    Catégorie de données : données d’identification ;</w:t>
      </w:r>
    </w:p>
    <w:p w14:paraId="4A08C605" w14:textId="77777777" w:rsidR="00FE11D4" w:rsidRDefault="00000000">
      <w:r>
        <w:t>-    Durée de conservation : la Commune s’engage à conserver les données pour un délai de10 ans et à les supprimer par la suite ou à les transférer aux archives de l’Etat ;</w:t>
      </w:r>
    </w:p>
    <w:p w14:paraId="4DA181E3" w14:textId="77777777" w:rsidR="00FE11D4" w:rsidRDefault="00000000">
      <w:r>
        <w:t>-    Méthode de collecte : recensement effectué par l'Administration communale ;</w:t>
      </w:r>
    </w:p>
    <w:p w14:paraId="4800B3A9"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5DF93E33" w14:textId="77777777" w:rsidR="00FE11D4" w:rsidRDefault="00000000">
      <w:r>
        <w:t> </w:t>
      </w:r>
    </w:p>
    <w:p w14:paraId="3DD40245" w14:textId="77777777" w:rsidR="00FE11D4" w:rsidRDefault="00000000">
      <w:r>
        <w:rPr>
          <w:rStyle w:val="Ekw3pod"/>
        </w:rPr>
        <w:t>Article 9</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0967DF72" w14:textId="77777777" w:rsidR="00FE11D4" w:rsidRDefault="00000000">
      <w:r>
        <w:t> </w:t>
      </w:r>
    </w:p>
    <w:p w14:paraId="70F3CBBD" w14:textId="77777777" w:rsidR="00FE11D4" w:rsidRDefault="00000000">
      <w:r>
        <w:rPr>
          <w:rStyle w:val="Ekw3pod"/>
        </w:rPr>
        <w:t>Article 10</w:t>
      </w:r>
      <w:r>
        <w:rPr>
          <w:rStyle w:val="Ekw8pod"/>
        </w:rPr>
        <w:t> : </w:t>
      </w:r>
      <w:r>
        <w:t>Le règlement entrera en vigueur dès le 1</w:t>
      </w:r>
      <w:r>
        <w:rPr>
          <w:rStyle w:val="Ekw2pod"/>
        </w:rPr>
        <w:t>er</w:t>
      </w:r>
      <w:r>
        <w:t> jour de sa publication, faite conformément aux articles L1133-1 à 3 du Code de la démocratie locale et de la décentralisation.</w:t>
      </w:r>
    </w:p>
    <w:p w14:paraId="53DBFBC2" w14:textId="77777777" w:rsidR="00FE11D4" w:rsidRDefault="00000000">
      <w:pPr>
        <w:pStyle w:val="Ekw13pod"/>
      </w:pPr>
      <w:r>
        <w:t> </w:t>
      </w:r>
    </w:p>
    <w:p w14:paraId="3956231C" w14:textId="77777777" w:rsidR="00FE11D4" w:rsidRDefault="00000000">
      <w:pPr>
        <w:pStyle w:val="Ekw13pod"/>
      </w:pPr>
      <w:r>
        <w:t> </w:t>
      </w:r>
    </w:p>
    <w:p w14:paraId="388DB6A6" w14:textId="77777777" w:rsidR="00FE11D4" w:rsidRDefault="00FE11D4"/>
    <w:p w14:paraId="2FA4D11A" w14:textId="77777777" w:rsidR="00FE11D4" w:rsidRDefault="00FE11D4"/>
    <w:p w14:paraId="60F6A145"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N°14 : Taxe sur les Piscines Privées - Exercices 2026 à 2031</w:t>
      </w:r>
    </w:p>
    <w:p w14:paraId="7095B133" w14:textId="77777777" w:rsidR="00FE11D4" w:rsidRDefault="00FE11D4"/>
    <w:p w14:paraId="39BBE943" w14:textId="77777777" w:rsidR="00FE11D4" w:rsidRDefault="00000000">
      <w:pPr>
        <w:pStyle w:val="Ekw4pod"/>
      </w:pPr>
      <w:r>
        <w:t>Monsieur Vanhonacker : Dans la proposition actuelle, un tarif unique de 250 euros est prévu pour toutes les piscines de plus de 100 m². Cela paraît simple, mais dans la pratique, cela crée un déséquilibre : une piscine de 110 m² est taxée exactement de la même manière qu’une piscine de 250 ou même 400 m².</w:t>
      </w:r>
    </w:p>
    <w:p w14:paraId="78F0935E" w14:textId="77777777" w:rsidR="00FE11D4" w:rsidRDefault="00000000">
      <w:pPr>
        <w:pStyle w:val="Ekw4pod"/>
      </w:pPr>
      <w:r>
        <w:t>Je propose donc d’introduire une taxe progressive pour les piscines dépassant 100 m².</w:t>
      </w:r>
    </w:p>
    <w:p w14:paraId="405269CB" w14:textId="77777777" w:rsidR="00FE11D4" w:rsidRDefault="00000000">
      <w:pPr>
        <w:pStyle w:val="Ekw4pod"/>
      </w:pPr>
      <w:r>
        <w:t>Le principe est clair : plus la piscine est grande, plus la contribution est élevée. De cette façon, la taxe devient plus proportionnelle au niveau de luxe et à l’impact environnemental de la piscine.</w:t>
      </w:r>
    </w:p>
    <w:p w14:paraId="34B17946" w14:textId="77777777" w:rsidR="00FE11D4" w:rsidRDefault="00000000">
      <w:pPr>
        <w:pStyle w:val="Ekw18pod"/>
      </w:pPr>
      <w:r>
        <w:t>Ce système serait plus juste, facile à appliquer, et conforme au principe selon lequel les biens de luxe plus importants doivent contribuer davantage.</w:t>
      </w:r>
      <w:r>
        <w:br/>
        <w:t>Les recettes supplémentaires pourraient en outre être utilisées pour des projets de gestion durable de l’eau ou des initiatives environnementales, ce qui renforcerait la légitimité de la mesure.</w:t>
      </w:r>
    </w:p>
    <w:p w14:paraId="178634D2" w14:textId="77777777" w:rsidR="00FE11D4" w:rsidRDefault="00000000">
      <w:pPr>
        <w:pStyle w:val="Ekw4pod"/>
      </w:pPr>
      <w:r>
        <w:t>J’espère que le conseil voudra examiner cette proposition afin d’aboutir à une fiscalité plus équilibrée et plus équitable concernant les piscines privées.</w:t>
      </w:r>
    </w:p>
    <w:p w14:paraId="12A50D38" w14:textId="77777777" w:rsidR="00FE11D4" w:rsidRDefault="00FE11D4"/>
    <w:p w14:paraId="60F8E845" w14:textId="77777777" w:rsidR="00FE11D4" w:rsidRDefault="00000000">
      <w:r>
        <w:t>LE CONSEIL COMMUNAL,</w:t>
      </w:r>
    </w:p>
    <w:p w14:paraId="47F3917B" w14:textId="77777777" w:rsidR="00FE11D4" w:rsidRDefault="00FE11D4"/>
    <w:p w14:paraId="66210388" w14:textId="77777777" w:rsidR="00FE11D4" w:rsidRDefault="00000000">
      <w:r>
        <w:t> </w:t>
      </w:r>
    </w:p>
    <w:p w14:paraId="1B916F2C" w14:textId="77777777" w:rsidR="00FE11D4" w:rsidRDefault="00000000">
      <w:r>
        <w:t>Vu la Constitution, les articles 41,162 et 170 § 4 ;</w:t>
      </w:r>
    </w:p>
    <w:p w14:paraId="35629AA4" w14:textId="77777777" w:rsidR="00FE11D4" w:rsidRDefault="00000000">
      <w:r>
        <w:t> </w:t>
      </w:r>
    </w:p>
    <w:p w14:paraId="22D34D23"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1F42FD1A" w14:textId="77777777" w:rsidR="00FE11D4" w:rsidRDefault="00000000">
      <w:pPr>
        <w:pStyle w:val="Ekw4pod"/>
      </w:pPr>
      <w:r>
        <w:t> </w:t>
      </w:r>
    </w:p>
    <w:p w14:paraId="67F48990" w14:textId="77777777" w:rsidR="00FE11D4" w:rsidRDefault="00000000">
      <w:pPr>
        <w:pStyle w:val="Ekw4pod"/>
      </w:pPr>
      <w:r>
        <w:t>Vu le Code de la Démocratie Locale et de la Décentralisation, notamment les articles L1122-30 et L3321-1 à 12 ;</w:t>
      </w:r>
    </w:p>
    <w:p w14:paraId="2B4E3F37" w14:textId="77777777" w:rsidR="00FE11D4" w:rsidRDefault="00000000">
      <w:pPr>
        <w:pStyle w:val="Ekw4pod"/>
      </w:pPr>
      <w:r>
        <w:t> </w:t>
      </w:r>
    </w:p>
    <w:p w14:paraId="73DBFC04" w14:textId="77777777" w:rsidR="00FE11D4" w:rsidRDefault="00000000">
      <w:r>
        <w:t>Vu l’Arrêté Royal du 12 avril 1999 déterminant la procédure devant le gouverneur ou devant le collège des bourgmestres et échevins en matière de réclamation contre une imposition provinciale ou communale ;</w:t>
      </w:r>
    </w:p>
    <w:p w14:paraId="596019E4" w14:textId="77777777" w:rsidR="00FE11D4" w:rsidRDefault="00000000">
      <w:r>
        <w:t> </w:t>
      </w:r>
    </w:p>
    <w:p w14:paraId="56CE2428" w14:textId="77777777" w:rsidR="00FE11D4" w:rsidRDefault="00000000">
      <w:r>
        <w:t>Vu la loi-programme du 18 juillet 2025 ;   </w:t>
      </w:r>
    </w:p>
    <w:p w14:paraId="3D4DF4B0" w14:textId="77777777" w:rsidR="00FE11D4" w:rsidRDefault="00000000">
      <w:r>
        <w:t> </w:t>
      </w:r>
    </w:p>
    <w:p w14:paraId="72B0DBD3" w14:textId="77777777" w:rsidR="00FE11D4" w:rsidRDefault="00000000">
      <w:r>
        <w:t>Vu les dispositions légales et réglementaires en vigueur en matière d'établissement et de recouvrement des taxes communales ;</w:t>
      </w:r>
    </w:p>
    <w:p w14:paraId="05EE3055" w14:textId="77777777" w:rsidR="00FE11D4" w:rsidRDefault="00000000">
      <w:r>
        <w:t> </w:t>
      </w:r>
    </w:p>
    <w:p w14:paraId="1DC0D7F7" w14:textId="77777777" w:rsidR="00FE11D4" w:rsidRDefault="00000000">
      <w:pPr>
        <w:pStyle w:val="Ekw4pod"/>
      </w:pPr>
      <w:r>
        <w:t>Vu les recommandations émises par la circulaire du 11 septembre 2025 relative à l’élaboration des budgets des communes de la Région wallonne, pour l’année 2026 ;</w:t>
      </w:r>
    </w:p>
    <w:p w14:paraId="0A29E338" w14:textId="77777777" w:rsidR="00FE11D4" w:rsidRDefault="00000000">
      <w:pPr>
        <w:pStyle w:val="Ekw4pod"/>
      </w:pPr>
      <w:r>
        <w:t> </w:t>
      </w:r>
    </w:p>
    <w:p w14:paraId="03FE8F93" w14:textId="77777777" w:rsidR="00FE11D4" w:rsidRDefault="00000000">
      <w:r>
        <w:t>Considérant que la possession d'une piscine privée est dépourvue d'un caractère utilitaire au sens strict et qu'elle est strictement réservée aux loisirs ;</w:t>
      </w:r>
    </w:p>
    <w:p w14:paraId="57D69EAB" w14:textId="77777777" w:rsidR="00FE11D4" w:rsidRDefault="00000000">
      <w:r>
        <w:t> </w:t>
      </w:r>
    </w:p>
    <w:p w14:paraId="5F91DCA9" w14:textId="77777777" w:rsidR="00FE11D4" w:rsidRDefault="00000000">
      <w:r>
        <w:t>Considérant que la présence et l'augmentation des piscines privées ont un impact négatif sur l'environnement dû à l'utilisation de produits chimiques pour l'entretien, ; </w:t>
      </w:r>
    </w:p>
    <w:p w14:paraId="79CB37BA" w14:textId="77777777" w:rsidR="00FE11D4" w:rsidRDefault="00000000">
      <w:r>
        <w:t> </w:t>
      </w:r>
    </w:p>
    <w:p w14:paraId="0425CFD6" w14:textId="77777777" w:rsidR="00FE11D4" w:rsidRDefault="00000000">
      <w:r>
        <w:t>Considérant que les systèmes de chauffage et de filtration qui assurent le bon fonctionnement des piscines contribuent également à la consommation générale d'énergie ; </w:t>
      </w:r>
    </w:p>
    <w:p w14:paraId="39A3028F" w14:textId="77777777" w:rsidR="00FE11D4" w:rsidRDefault="00000000">
      <w:r>
        <w:t> </w:t>
      </w:r>
    </w:p>
    <w:p w14:paraId="3DA5FC2B" w14:textId="77777777" w:rsidR="00FE11D4" w:rsidRDefault="00000000">
      <w:r>
        <w:t>Considérant que les piscines naturelles, qui imitent l’aspect et l’écosystème d’un plan d’eau naturel, utilisent des plantes aquatiques , des filtres biologiques et des pierres pour purifier l’eau de manière naturelle, sans avoir recours à un traitement chimique de l’eau (utilisant le chlore ou le brome par exemple), préservent la qualité de l’eau, réduisent leur impact environnemental, tout en contribuant à la biodiversité locale ;</w:t>
      </w:r>
    </w:p>
    <w:p w14:paraId="23C7DDC2" w14:textId="77777777" w:rsidR="00FE11D4" w:rsidRDefault="00000000">
      <w:r>
        <w:t> </w:t>
      </w:r>
    </w:p>
    <w:p w14:paraId="459310AD" w14:textId="77777777" w:rsidR="00FE11D4" w:rsidRDefault="00000000">
      <w:r>
        <w:t>Considérant dès lors qu'il y a lieu d'exonérer les piscines naturelles, car ces installations favorisent une gestion durable de l'eau et de l'énergie, réduisant ainsi leur empreinte écologique par rapport aux piscines traditionnelles ; </w:t>
      </w:r>
    </w:p>
    <w:p w14:paraId="35F39557" w14:textId="77777777" w:rsidR="00FE11D4" w:rsidRDefault="00000000">
      <w:r>
        <w:t> </w:t>
      </w:r>
    </w:p>
    <w:p w14:paraId="5CB4F1F0" w14:textId="77777777" w:rsidR="00FE11D4" w:rsidRDefault="00000000">
      <w:r>
        <w:t>Considérant qu'il convient d'exonérer également de la taxe les piscines simplement posées, non ancrées, facilement démontables et de ce fait, non permanentes, au motif qu'elles ont un impact beaucoup plus réduit sur la biodiversité; qu'effectivement, elles ne modifient pas la nature du sous-sol et elles n'ont pas pour vocation à être installées durant l'année entière, ce qui permet au sol de se reconstituer ;</w:t>
      </w:r>
    </w:p>
    <w:p w14:paraId="24B25B08" w14:textId="77777777" w:rsidR="00FE11D4" w:rsidRDefault="00000000">
      <w:pPr>
        <w:pStyle w:val="Ekw4pod"/>
      </w:pPr>
      <w:r>
        <w:t> </w:t>
      </w:r>
    </w:p>
    <w:p w14:paraId="695B0963" w14:textId="77777777" w:rsidR="00FE11D4" w:rsidRDefault="00000000">
      <w:pPr>
        <w:pStyle w:val="Ekw4pod"/>
      </w:pPr>
      <w:r>
        <w:t>Considérant que la commune doit se doter des moyens nécessaires afin d’assurer l’exercice de sa mission de service public ;</w:t>
      </w:r>
    </w:p>
    <w:p w14:paraId="6483FFBE" w14:textId="77777777" w:rsidR="00FE11D4" w:rsidRDefault="00000000">
      <w:r>
        <w:t> </w:t>
      </w:r>
    </w:p>
    <w:p w14:paraId="36F701A1" w14:textId="77777777" w:rsidR="00FE11D4" w:rsidRDefault="00000000">
      <w:r>
        <w:t>Sur proposition du collège communal,</w:t>
      </w:r>
    </w:p>
    <w:p w14:paraId="3D063CA7" w14:textId="77777777" w:rsidR="00FE11D4" w:rsidRDefault="00000000">
      <w:r>
        <w:t> </w:t>
      </w:r>
    </w:p>
    <w:p w14:paraId="3351B13B" w14:textId="77777777" w:rsidR="00FE11D4" w:rsidRDefault="00000000">
      <w:r>
        <w:t>Après en avoir délibéré;</w:t>
      </w:r>
    </w:p>
    <w:p w14:paraId="6008E0C0" w14:textId="77777777" w:rsidR="00FE11D4" w:rsidRDefault="00000000">
      <w:r>
        <w:t>DECIDE à l'unanimité</w:t>
      </w:r>
    </w:p>
    <w:p w14:paraId="4FA3080E" w14:textId="77777777" w:rsidR="00FE11D4" w:rsidRDefault="00000000">
      <w:r>
        <w:t> </w:t>
      </w:r>
    </w:p>
    <w:p w14:paraId="3C78E6EA" w14:textId="77777777" w:rsidR="00FE11D4" w:rsidRDefault="00000000">
      <w:r>
        <w:rPr>
          <w:rStyle w:val="Ekw3pod"/>
        </w:rPr>
        <w:t>Article premier</w:t>
      </w:r>
      <w:r>
        <w:rPr>
          <w:rStyle w:val="Ekw1pod"/>
        </w:rPr>
        <w:t xml:space="preserve"> : </w:t>
      </w:r>
      <w:r>
        <w:t>Il est établi pour les exercices 2026 à 2031, une taxe communale annuelle sur les piscines privées existantes au 01</w:t>
      </w:r>
      <w:r>
        <w:rPr>
          <w:rStyle w:val="Ekw2pod"/>
        </w:rPr>
        <w:t>er</w:t>
      </w:r>
      <w:r>
        <w:t xml:space="preserve"> janvier de l’exercice d’imposition ;</w:t>
      </w:r>
    </w:p>
    <w:p w14:paraId="053F7315" w14:textId="77777777" w:rsidR="00FE11D4" w:rsidRDefault="00000000">
      <w:r>
        <w:t> </w:t>
      </w:r>
    </w:p>
    <w:p w14:paraId="6E2E9876" w14:textId="77777777" w:rsidR="00FE11D4" w:rsidRDefault="00000000">
      <w:r>
        <w:t>Est considérée comme piscine privée, toute installation construite en matériaux durables, quel que soit le genre ou l’importance de la construction, couverte ou non, hors sol ou non, pour autant qu'elle permette de pratiquer la natation ou la baignade, accessible qu'à la personne qui en a la jouissance, aux membres de sa famille ou aux personnes qu'elle invite.</w:t>
      </w:r>
    </w:p>
    <w:p w14:paraId="0C9BCAAD" w14:textId="77777777" w:rsidR="00FE11D4" w:rsidRDefault="00000000">
      <w:r>
        <w:t> </w:t>
      </w:r>
    </w:p>
    <w:p w14:paraId="4FBB003A" w14:textId="77777777" w:rsidR="00FE11D4" w:rsidRDefault="00000000">
      <w:r>
        <w:rPr>
          <w:rStyle w:val="Ekw3pod"/>
        </w:rPr>
        <w:t>Art. 2</w:t>
      </w:r>
      <w:r>
        <w:rPr>
          <w:rStyle w:val="Ekw1pod"/>
        </w:rPr>
        <w:t xml:space="preserve"> : </w:t>
      </w:r>
      <w:r>
        <w:t>La taxe est due par la personne qui en a la jouissance au 1er janvier de l’exercice d’imposition, que cette dernière soit fonctionnelle ou non.</w:t>
      </w:r>
    </w:p>
    <w:p w14:paraId="54047F72" w14:textId="77777777" w:rsidR="00FE11D4" w:rsidRDefault="00000000">
      <w:r>
        <w:t> </w:t>
      </w:r>
    </w:p>
    <w:p w14:paraId="4B9A121A" w14:textId="77777777" w:rsidR="00FE11D4" w:rsidRDefault="00000000">
      <w:r>
        <w:rPr>
          <w:rStyle w:val="Ekw3pod"/>
        </w:rPr>
        <w:t>Art. 3</w:t>
      </w:r>
      <w:r>
        <w:rPr>
          <w:rStyle w:val="Ekw1pod"/>
        </w:rPr>
        <w:t xml:space="preserve"> : </w:t>
      </w:r>
      <w:r>
        <w:t>La taxe est fixée à :</w:t>
      </w:r>
    </w:p>
    <w:p w14:paraId="70B5598B" w14:textId="77777777" w:rsidR="00FE11D4" w:rsidRDefault="00000000">
      <w:r>
        <w:t> </w:t>
      </w:r>
    </w:p>
    <w:p w14:paraId="78390B20" w14:textId="77777777" w:rsidR="00FE11D4" w:rsidRDefault="00000000">
      <w:r>
        <w:t>- 125,00 € par an par piscine de moins de 100 M2</w:t>
      </w:r>
    </w:p>
    <w:p w14:paraId="3F6CBE8A" w14:textId="77777777" w:rsidR="00FE11D4" w:rsidRDefault="00000000">
      <w:r>
        <w:t>- 250,00 € par an par piscine de 100 M2 et plus.                                   </w:t>
      </w:r>
    </w:p>
    <w:p w14:paraId="49D68DF9" w14:textId="77777777" w:rsidR="00FE11D4" w:rsidRDefault="00000000">
      <w:r>
        <w:t> </w:t>
      </w:r>
    </w:p>
    <w:p w14:paraId="47115B21" w14:textId="77777777" w:rsidR="00FE11D4" w:rsidRDefault="00000000">
      <w:r>
        <w:rPr>
          <w:rStyle w:val="Ekw3pod"/>
        </w:rPr>
        <w:t>Art. 4</w:t>
      </w:r>
      <w:r>
        <w:rPr>
          <w:rStyle w:val="Ekw1pod"/>
        </w:rPr>
        <w:t xml:space="preserve"> : </w:t>
      </w:r>
      <w:r>
        <w:t>Sont exonérées de la taxe, les piscines :</w:t>
      </w:r>
    </w:p>
    <w:p w14:paraId="7FE1DA60" w14:textId="77777777" w:rsidR="00FE11D4" w:rsidRDefault="00000000">
      <w:pPr>
        <w:pStyle w:val="podBulletItem"/>
        <w:numPr>
          <w:ilvl w:val="0"/>
          <w:numId w:val="26"/>
        </w:numPr>
        <w:tabs>
          <w:tab w:val="left" w:pos="0"/>
        </w:tabs>
      </w:pPr>
      <w:r>
        <w:t>dont la superficie est inférieure à 10m² ;</w:t>
      </w:r>
    </w:p>
    <w:p w14:paraId="16838977" w14:textId="77777777" w:rsidR="00FE11D4" w:rsidRDefault="00000000">
      <w:pPr>
        <w:pStyle w:val="podBulletItem"/>
        <w:numPr>
          <w:ilvl w:val="0"/>
          <w:numId w:val="26"/>
        </w:numPr>
        <w:tabs>
          <w:tab w:val="left" w:pos="0"/>
        </w:tabs>
      </w:pPr>
      <w:r>
        <w:t>les piscines présentant un caractère non permanent et démontées au plus tard le 15 novembre de l'exercice d'imposition ;</w:t>
      </w:r>
    </w:p>
    <w:p w14:paraId="4F3D65FB" w14:textId="77777777" w:rsidR="00FE11D4" w:rsidRDefault="00000000">
      <w:pPr>
        <w:pStyle w:val="podBulletItem"/>
        <w:numPr>
          <w:ilvl w:val="0"/>
          <w:numId w:val="26"/>
        </w:numPr>
        <w:tabs>
          <w:tab w:val="left" w:pos="0"/>
        </w:tabs>
      </w:pPr>
      <w:r>
        <w:t>naturelles.</w:t>
      </w:r>
    </w:p>
    <w:p w14:paraId="017E4087" w14:textId="77777777" w:rsidR="00FE11D4" w:rsidRDefault="00000000">
      <w:r>
        <w:t>Pour pouvoir bénéficier de l’exonération applicable aux piscines naturelles, le contribuable doit joindre à sa déclaration une attestation délivrée par un installateur agréé. A défaut, l’exonération ne pourra pas être accordée.</w:t>
      </w:r>
    </w:p>
    <w:p w14:paraId="637E358F" w14:textId="77777777" w:rsidR="00FE11D4" w:rsidRDefault="00000000">
      <w:r>
        <w:t> </w:t>
      </w:r>
    </w:p>
    <w:p w14:paraId="7BD9A9D4" w14:textId="77777777" w:rsidR="00FE11D4" w:rsidRDefault="00000000">
      <w:r>
        <w:rPr>
          <w:rStyle w:val="Ekw3pod"/>
        </w:rPr>
        <w:t>Art. 5</w:t>
      </w:r>
      <w:r>
        <w:rPr>
          <w:rStyle w:val="Ekw1pod"/>
        </w:rPr>
        <w:t> :</w:t>
      </w:r>
      <w:r>
        <w:t xml:space="preserve"> Lors de la première taxation, l’Administration communale adresse au contribuable une formule de déclaration que celui-ci est tenu de renvoyer, dûment remplie et signée, dans les 30 jours de l’envoi de celle-ci.</w:t>
      </w:r>
      <w:r>
        <w:br/>
        <w:t>Le contribuable qui n’a pas reçu de formule de déclaration est tenu de déclarer à l’Administration communale, au plus tard le 30 juin de l’exercice d’imposition, les éléments nécessaires à la taxation.</w:t>
      </w:r>
    </w:p>
    <w:p w14:paraId="6855317C" w14:textId="77777777" w:rsidR="00FE11D4" w:rsidRDefault="00000000">
      <w:r>
        <w:br/>
        <w:t>Sauf nouvelle déclaration expresse du contribuable, la taxe sera reconduite automatiquement d’année en année sur base de cette déclaration. Tout changement doit être signalé à l'Administration communale avant le 30 juin de l'exercice d'imposition. A défaut de révocation dans le délai prescrit, la taxe est enrôlée automatiquement sans autre formalité.</w:t>
      </w:r>
    </w:p>
    <w:p w14:paraId="27584B79" w14:textId="77777777" w:rsidR="00FE11D4" w:rsidRDefault="00000000">
      <w:r>
        <w:t> </w:t>
      </w:r>
    </w:p>
    <w:p w14:paraId="01542A3E"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14E5325D"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37C9E936" w14:textId="77777777" w:rsidR="00FE11D4" w:rsidRDefault="00000000">
      <w:r>
        <w:t> </w:t>
      </w:r>
    </w:p>
    <w:p w14:paraId="58049046" w14:textId="77777777" w:rsidR="00FE11D4" w:rsidRDefault="00000000">
      <w:pPr>
        <w:pStyle w:val="Ekw4pod"/>
      </w:pPr>
      <w:r>
        <w:rPr>
          <w:rStyle w:val="Ekw9pod"/>
        </w:rPr>
        <w:t>Article 6</w:t>
      </w:r>
      <w:r>
        <w:rPr>
          <w:rStyle w:val="Ekw1pod"/>
        </w:rPr>
        <w:t> :</w:t>
      </w:r>
      <w:r>
        <w:t> La taxe est perçue par voie de rôle et est payable dans les deux mois de l’envoi de l'avertissement extrait de rôle.</w:t>
      </w:r>
    </w:p>
    <w:p w14:paraId="421FB2E2" w14:textId="77777777" w:rsidR="00FE11D4" w:rsidRDefault="00000000">
      <w:pPr>
        <w:pStyle w:val="Ekw4pod"/>
      </w:pPr>
      <w:r>
        <w:t> </w:t>
      </w:r>
    </w:p>
    <w:p w14:paraId="551E5FB1" w14:textId="77777777" w:rsidR="00FE11D4" w:rsidRDefault="00000000">
      <w:pPr>
        <w:pStyle w:val="Ekw4pod"/>
      </w:pPr>
      <w:r>
        <w:rPr>
          <w:rStyle w:val="Ekw9pod"/>
        </w:rPr>
        <w:t>Article 7</w:t>
      </w:r>
      <w:r>
        <w:rPr>
          <w:rStyle w:val="Ekw1pod"/>
        </w:rPr>
        <w:t> :</w:t>
      </w:r>
      <w:r>
        <w:t> En cas de non-paiement de la taxe à l'échéance fixée à l'article 6, un 1</w:t>
      </w:r>
      <w:r>
        <w:rPr>
          <w:rStyle w:val="Ekw2pod"/>
        </w:rPr>
        <w:t>er</w:t>
      </w:r>
      <w:r>
        <w:t> rappel gratuit sera envoyé au contribuable.</w:t>
      </w:r>
    </w:p>
    <w:p w14:paraId="0949F01B"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748CF760"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5EFB0739" w14:textId="77777777" w:rsidR="00FE11D4" w:rsidRDefault="00000000">
      <w:pPr>
        <w:pStyle w:val="Ekw4pod"/>
      </w:pPr>
      <w:r>
        <w:t> </w:t>
      </w:r>
    </w:p>
    <w:p w14:paraId="5F50FE88" w14:textId="77777777" w:rsidR="00FE11D4" w:rsidRDefault="00000000">
      <w:pPr>
        <w:pStyle w:val="Ekw4pod"/>
      </w:pPr>
      <w:r>
        <w:rPr>
          <w:rStyle w:val="Ekw9pod"/>
        </w:rPr>
        <w:t>Article 8</w:t>
      </w:r>
      <w:r>
        <w:t> : Les clauses concernant l'établissement, le recouvrement et le contentieux sont celles des articles L3321-1 à L3321-12 du Code de la Démocratie Locale et de la Décentralisation et de l'arrêté royal du 12 avril 1999, déterminant la</w:t>
      </w:r>
    </w:p>
    <w:p w14:paraId="414185AB" w14:textId="77777777" w:rsidR="00FE11D4" w:rsidRDefault="00000000">
      <w:r>
        <w:t>Procédure devant le gouverneur ou devant le collège des bourgmestre et échevins en matière de réclamation contre une imposition provinciale ou communale.</w:t>
      </w:r>
    </w:p>
    <w:p w14:paraId="09B1B7EF" w14:textId="77777777" w:rsidR="00FE11D4" w:rsidRDefault="00000000">
      <w:pPr>
        <w:pStyle w:val="Ekw4pod"/>
      </w:pPr>
      <w:r>
        <w:t> </w:t>
      </w:r>
    </w:p>
    <w:p w14:paraId="01E9F1E4" w14:textId="77777777" w:rsidR="00FE11D4" w:rsidRDefault="00000000">
      <w:pPr>
        <w:pStyle w:val="Ekw4pod"/>
      </w:pPr>
      <w:r>
        <w:rPr>
          <w:rStyle w:val="Ekw3pod"/>
        </w:rPr>
        <w:t>Article 9</w:t>
      </w:r>
      <w:r>
        <w:rPr>
          <w:rStyle w:val="Ekw8pod"/>
        </w:rPr>
        <w:t>: </w:t>
      </w:r>
      <w:r>
        <w:t>Le traitement de données à caractère personnel nécessaire à la mise en œuvre du présent règlement se fera suivant les règles suivantes :</w:t>
      </w:r>
    </w:p>
    <w:p w14:paraId="06F175CC" w14:textId="77777777" w:rsidR="00FE11D4" w:rsidRDefault="00000000">
      <w:r>
        <w:t>-    Responsable de traitement : la Commune de Mont-de-l'Enclus ;</w:t>
      </w:r>
    </w:p>
    <w:p w14:paraId="7840CEE7" w14:textId="77777777" w:rsidR="00FE11D4" w:rsidRDefault="00000000">
      <w:r>
        <w:t>-    Finalité du traitement : établissement et recouvrement de la taxe ;</w:t>
      </w:r>
    </w:p>
    <w:p w14:paraId="694E62CD" w14:textId="77777777" w:rsidR="00FE11D4" w:rsidRDefault="00000000">
      <w:r>
        <w:t>-    Catégorie de données : données d’identification ;</w:t>
      </w:r>
    </w:p>
    <w:p w14:paraId="7F313CF1" w14:textId="77777777" w:rsidR="00FE11D4" w:rsidRDefault="00000000">
      <w:r>
        <w:t>-    Durée de conservation : la Commune s’engage à conserver les données pour un délai de10 ans et à les supprimer par la suite ou à les transférer aux archives de l’Etat ;</w:t>
      </w:r>
    </w:p>
    <w:p w14:paraId="1EFBEE07" w14:textId="77777777" w:rsidR="00FE11D4" w:rsidRDefault="00000000">
      <w:r>
        <w:t>-    Méthode de collecte : recensement effectué par l'Administration communale ;</w:t>
      </w:r>
    </w:p>
    <w:p w14:paraId="41E73B6A"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5EDF262D" w14:textId="77777777" w:rsidR="00FE11D4" w:rsidRDefault="00000000">
      <w:r>
        <w:t> </w:t>
      </w:r>
    </w:p>
    <w:p w14:paraId="31C86FEE" w14:textId="77777777" w:rsidR="00FE11D4" w:rsidRDefault="00000000">
      <w:pPr>
        <w:pStyle w:val="Ekw4pod"/>
      </w:pPr>
      <w:r>
        <w:rPr>
          <w:rStyle w:val="Ekw3pod"/>
        </w:rPr>
        <w:t>Article 10</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717AC04B" w14:textId="77777777" w:rsidR="00FE11D4" w:rsidRDefault="00000000">
      <w:pPr>
        <w:pStyle w:val="Ekw4pod"/>
      </w:pPr>
      <w:r>
        <w:t> </w:t>
      </w:r>
    </w:p>
    <w:p w14:paraId="0D2FFE5A" w14:textId="77777777" w:rsidR="00FE11D4" w:rsidRDefault="00000000">
      <w:pPr>
        <w:pStyle w:val="Ekw4pod"/>
      </w:pPr>
      <w:r>
        <w:rPr>
          <w:rStyle w:val="Ekw3pod"/>
        </w:rPr>
        <w:t>Article 11</w:t>
      </w:r>
      <w:r>
        <w:rPr>
          <w:rStyle w:val="Ekw8pod"/>
        </w:rPr>
        <w:t> : </w:t>
      </w:r>
      <w:r>
        <w:t>Le présent règlement entrera en vigueur après accomplissement des formalités de la publication faites conformément aux articles L1133-1 et 2 du Code de la Démocratie Locale et de la Décentralisation.</w:t>
      </w:r>
    </w:p>
    <w:p w14:paraId="053D74FA" w14:textId="77777777" w:rsidR="00FE11D4" w:rsidRDefault="00FE11D4"/>
    <w:p w14:paraId="21BD49BA" w14:textId="77777777" w:rsidR="00FE11D4" w:rsidRDefault="00FE11D4"/>
    <w:p w14:paraId="75C2332B"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N°15 : Taxe sur les Secondes Résidences - Exercices 2026 à 2031</w:t>
      </w:r>
    </w:p>
    <w:p w14:paraId="3631E737" w14:textId="77777777" w:rsidR="00FE11D4" w:rsidRDefault="00FE11D4"/>
    <w:p w14:paraId="338006B8" w14:textId="77777777" w:rsidR="00FE11D4" w:rsidRDefault="00000000">
      <w:r>
        <w:t>LE CONSEIL COMMUNAL,</w:t>
      </w:r>
    </w:p>
    <w:p w14:paraId="518E7D3C" w14:textId="77777777" w:rsidR="00FE11D4" w:rsidRDefault="00FE11D4"/>
    <w:p w14:paraId="62675012" w14:textId="77777777" w:rsidR="00FE11D4" w:rsidRDefault="00000000">
      <w:r>
        <w:t> </w:t>
      </w:r>
    </w:p>
    <w:p w14:paraId="3077A43F" w14:textId="77777777" w:rsidR="00FE11D4" w:rsidRDefault="00000000">
      <w:r>
        <w:t>Vu la Constitution, les articles 41,162 et 170 § 4 ;</w:t>
      </w:r>
    </w:p>
    <w:p w14:paraId="78E4D954" w14:textId="77777777" w:rsidR="00FE11D4" w:rsidRDefault="00000000">
      <w:r>
        <w:t> </w:t>
      </w:r>
    </w:p>
    <w:p w14:paraId="7E72608D" w14:textId="77777777" w:rsidR="00FE11D4" w:rsidRDefault="00000000">
      <w:r>
        <w:t>Vu le décret du 14 décembre 2000 (M.B. 18.1.2001) et la loi du 24 juin 2000 (M.B, 23.9.2004, éd. 2) portant assentiment de la Charte européenne de l’autonomie locale, notamment l’article 9.1. de la Charte ;</w:t>
      </w:r>
    </w:p>
    <w:p w14:paraId="04EEF6F0" w14:textId="77777777" w:rsidR="00FE11D4" w:rsidRDefault="00000000">
      <w:r>
        <w:t> </w:t>
      </w:r>
    </w:p>
    <w:p w14:paraId="5E841673" w14:textId="77777777" w:rsidR="00FE11D4" w:rsidRDefault="00000000">
      <w:r>
        <w:t>Vu le Code de la Démocratie Locale et de la Décentralisation, notamment les articles L1122-30, L1124-40, L1133-1 et L1133-2. L1331-1 et L1331-2, L3131-1 §ler et L3321-1 à 12 ;</w:t>
      </w:r>
    </w:p>
    <w:p w14:paraId="0C5E1BA3" w14:textId="77777777" w:rsidR="00FE11D4" w:rsidRDefault="00000000">
      <w:r>
        <w:t> </w:t>
      </w:r>
    </w:p>
    <w:p w14:paraId="1156F83C" w14:textId="77777777" w:rsidR="00FE11D4" w:rsidRDefault="00000000">
      <w:r>
        <w:t>Vu les dispositions légales et réglementaires en matière d'établissement et de recouvrement des taxes communales ;</w:t>
      </w:r>
    </w:p>
    <w:p w14:paraId="507DDC3B" w14:textId="77777777" w:rsidR="00FE11D4" w:rsidRDefault="00000000">
      <w:r>
        <w:t> </w:t>
      </w:r>
    </w:p>
    <w:p w14:paraId="07769363" w14:textId="77777777" w:rsidR="00FE11D4" w:rsidRDefault="00000000">
      <w:r>
        <w:t>Vu les recommandations émises par la circulaire budgétaire 2026 relatives à l’élaboration des budgets des communes de la Région wallonne ;</w:t>
      </w:r>
    </w:p>
    <w:p w14:paraId="6B00E92C" w14:textId="77777777" w:rsidR="00FE11D4" w:rsidRDefault="00000000">
      <w:r>
        <w:t> </w:t>
      </w:r>
    </w:p>
    <w:p w14:paraId="1CFE1D45" w14:textId="77777777" w:rsidR="00FE11D4" w:rsidRDefault="00000000">
      <w:r>
        <w:t>Considérant que la possession et l’usage d'un logement comme seconde résidence constituent, selon la jurisprudence du Conseil d’État (arrêts n” 66,545 du 4 juin 1997 et n° 99.385 du 2 octobre 2001), un élément de confort ou de luxe, distinct d’un besoin primaire comme l’exercice d’une activité professionnelle ou la résidence principale, et peuvent dès lors justifier l’application d’une taxe spécifique ;</w:t>
      </w:r>
    </w:p>
    <w:p w14:paraId="5BB5A347" w14:textId="77777777" w:rsidR="00FE11D4" w:rsidRDefault="00000000">
      <w:r>
        <w:t> </w:t>
      </w:r>
    </w:p>
    <w:p w14:paraId="6245B202" w14:textId="77777777" w:rsidR="00FE11D4" w:rsidRDefault="00000000">
      <w:r>
        <w:t>Considérant que cette taxation vise non seulement à assurer une participation équitable aux charges supportées par la commune pour l'entretien des infrastructures, la collecte des déchets, la sécurité publique, les services administratifs et les investissements liés à la qualité de vie sur le territoire communal, mais également à préserver l'équilibre résidentiel local ;</w:t>
      </w:r>
    </w:p>
    <w:p w14:paraId="26CAE10D" w14:textId="77777777" w:rsidR="00FE11D4" w:rsidRDefault="00000000">
      <w:r>
        <w:t> </w:t>
      </w:r>
    </w:p>
    <w:p w14:paraId="50287FE5" w14:textId="77777777" w:rsidR="00FE11D4" w:rsidRDefault="00000000">
      <w:r>
        <w:t>Considérant que les personnes domiciliées dans la commune contribuent aux finances locales via les additionnels à l’impôt des personnes physiques, tandis que les usagers de secondes résidences bénéficient de ces services sans y contribuer de manière équivalente ;</w:t>
      </w:r>
    </w:p>
    <w:p w14:paraId="3CBF5BAB" w14:textId="77777777" w:rsidR="00FE11D4" w:rsidRDefault="00000000">
      <w:r>
        <w:t> </w:t>
      </w:r>
    </w:p>
    <w:p w14:paraId="142C830B" w14:textId="77777777" w:rsidR="00FE11D4" w:rsidRDefault="00000000">
      <w:r>
        <w:t>Considérant que le présent règlement prévoit des taux différenciés raisonnables et proportionnés pour les logements étudiants et les emplacements en campings agréés, afin de tenir compte de leur usage spécifique et de leur moindre impact sur les services communaux, et qu’aucun taux n’excède les montants recommandés par la circulaire budgétaire régionale ;</w:t>
      </w:r>
    </w:p>
    <w:p w14:paraId="0AAC0142" w14:textId="77777777" w:rsidR="00FE11D4" w:rsidRDefault="00000000">
      <w:r>
        <w:t> </w:t>
      </w:r>
    </w:p>
    <w:p w14:paraId="03B906AA" w14:textId="77777777" w:rsidR="00FE11D4" w:rsidRDefault="00000000">
      <w:r>
        <w:t>Considérant que la taxe sur les secondes résidences ne peut s'appliquer aux gîtes ruraux, gîtes à la ferme, meublés de tourisme et chambres d’hôtes visés par le Code Wallon du Tourisme ;</w:t>
      </w:r>
    </w:p>
    <w:p w14:paraId="6C415862" w14:textId="77777777" w:rsidR="00FE11D4" w:rsidRDefault="00000000">
      <w:r>
        <w:t> </w:t>
      </w:r>
    </w:p>
    <w:p w14:paraId="21E8A363" w14:textId="77777777" w:rsidR="00FE11D4" w:rsidRDefault="00000000">
      <w:r>
        <w:t>Considérant qu’il ne peut être procédé à une exonération de principe pour les personnes disposant d’une résidence principale dans la commune et d’un second logement également situé dans celle-ci, conformément à la jurisprudence précitée du Conseil d’État, qui interdit toute distinction de traitement sur base du lieu de domiciliation ;</w:t>
      </w:r>
    </w:p>
    <w:p w14:paraId="74D0C323" w14:textId="77777777" w:rsidR="00FE11D4" w:rsidRDefault="00000000">
      <w:r>
        <w:t> </w:t>
      </w:r>
    </w:p>
    <w:p w14:paraId="07DAFC12" w14:textId="77777777" w:rsidR="00FE11D4" w:rsidRDefault="00000000">
      <w:r>
        <w:t>Considérant que la commune doit se doter des moyens nécessaires afin d’assurer l’exercice de sa mission de service public ;</w:t>
      </w:r>
    </w:p>
    <w:p w14:paraId="7704F6CF" w14:textId="77777777" w:rsidR="00FE11D4" w:rsidRDefault="00000000">
      <w:r>
        <w:t>Sur proposition du Collège communal ;</w:t>
      </w:r>
    </w:p>
    <w:p w14:paraId="147D4CDA" w14:textId="77777777" w:rsidR="00FE11D4" w:rsidRDefault="00000000">
      <w:r>
        <w:t> </w:t>
      </w:r>
    </w:p>
    <w:p w14:paraId="25F9FF2B" w14:textId="77777777" w:rsidR="00FE11D4" w:rsidRDefault="00000000">
      <w:r>
        <w:t>Après en avoir délibéré.</w:t>
      </w:r>
    </w:p>
    <w:p w14:paraId="02BEE267" w14:textId="77777777" w:rsidR="00FE11D4" w:rsidRDefault="00000000">
      <w:r>
        <w:rPr>
          <w:rStyle w:val="Ekw1pod"/>
        </w:rPr>
        <w:t>DECIDE à l'unanimité</w:t>
      </w:r>
    </w:p>
    <w:p w14:paraId="70002B5C" w14:textId="77777777" w:rsidR="00FE11D4" w:rsidRDefault="00000000">
      <w:r>
        <w:t> </w:t>
      </w:r>
    </w:p>
    <w:p w14:paraId="518C4D21" w14:textId="77777777" w:rsidR="00FE11D4" w:rsidRDefault="00000000">
      <w:r>
        <w:rPr>
          <w:rStyle w:val="Ekw9pod"/>
        </w:rPr>
        <w:t>Article 1er</w:t>
      </w:r>
      <w:r>
        <w:t>: Il est établi, pour les exercices 2026 à 2031, une taxe communale annuelle sur les secondes résidences situées sur le territoire de la commune, qu’elles soient ou non inscrites à la matrice cadastrale.</w:t>
      </w:r>
    </w:p>
    <w:p w14:paraId="0E77BA57" w14:textId="77777777" w:rsidR="00FE11D4" w:rsidRDefault="00000000">
      <w:r>
        <w:br/>
        <w:t>Est visé tout logement privé, existant au 1er janvier de l’exercice d’imposition, dont la personne pouvant l’occuper à cette date, n'est pas, à la même date, inscrite pour ce logement au registre de la population ou au registre des étrangers de la commune de Mont-de-l'Enclus,</w:t>
      </w:r>
    </w:p>
    <w:p w14:paraId="22345CCC" w14:textId="77777777" w:rsidR="00FE11D4" w:rsidRDefault="00000000">
      <w:r>
        <w:t> </w:t>
      </w:r>
    </w:p>
    <w:p w14:paraId="4DD8B2A2" w14:textId="77777777" w:rsidR="00FE11D4" w:rsidRDefault="00000000">
      <w:r>
        <w:rPr>
          <w:rStyle w:val="Ekw9pod"/>
        </w:rPr>
        <w:t>Article 2</w:t>
      </w:r>
      <w:r>
        <w:t xml:space="preserve"> : Est considéré comme seconde résidence tout logement privé, distinct de la résidence principale, qui réunit les conditions suivantes ;</w:t>
      </w:r>
    </w:p>
    <w:p w14:paraId="0D49D75B" w14:textId="77777777" w:rsidR="00FE11D4" w:rsidRDefault="00000000">
      <w:r>
        <w:t>- Le logement est habitable et meublé de manière suffisante pour y vivre. Le logement sera équipé des éléments de base tels que l'eau, l'électricité, le chauffage, une cuisine fonctionnelle et une salle d'eau ;</w:t>
      </w:r>
    </w:p>
    <w:p w14:paraId="64D7841D" w14:textId="77777777" w:rsidR="00FE11D4" w:rsidRDefault="00000000">
      <w:r>
        <w:t>- Le logement est mis à disposition à tout moment pour un usage personnel, familial ou occasionnel ;</w:t>
      </w:r>
    </w:p>
    <w:p w14:paraId="3AF4465F" w14:textId="77777777" w:rsidR="00FE11D4" w:rsidRDefault="00000000">
      <w:r>
        <w:t>- Le logement est occupé effectivement par une personne non domiciliée à cette adresse ;</w:t>
      </w:r>
    </w:p>
    <w:p w14:paraId="483C6B53" w14:textId="77777777" w:rsidR="00FE11D4" w:rsidRDefault="00000000">
      <w:r>
        <w:t> </w:t>
      </w:r>
    </w:p>
    <w:p w14:paraId="50EE2D90" w14:textId="77777777" w:rsidR="00FE11D4" w:rsidRDefault="00000000">
      <w:r>
        <w:t>Il peut s'agir de maisons de campagne, bungalows, appartements, maisons, maisonnettes de week-end ou de plaisance, pied-à-terre, chalets, caravanes ou de toutes autres installations affectées à l’usage d’habitation, au sens du Code du Développement Territorial (CoDT), notamment dans ses dispositions relatives à l'affectation urbanistique ou à l'usage effectif du bien.</w:t>
      </w:r>
    </w:p>
    <w:p w14:paraId="5C56C20E" w14:textId="77777777" w:rsidR="00FE11D4" w:rsidRDefault="00000000">
      <w:r>
        <w:t> </w:t>
      </w:r>
    </w:p>
    <w:p w14:paraId="075F7DA3" w14:textId="77777777" w:rsidR="00FE11D4" w:rsidRDefault="00000000">
      <w:r>
        <w:rPr>
          <w:rStyle w:val="Ekw9pod"/>
        </w:rPr>
        <w:t xml:space="preserve">Article 3 </w:t>
      </w:r>
      <w:r>
        <w:rPr>
          <w:rStyle w:val="Ekw1pod"/>
        </w:rPr>
        <w:t xml:space="preserve">: </w:t>
      </w:r>
      <w:r>
        <w:t>Ne peuvent être considérées comme secondes résidences</w:t>
      </w:r>
      <w:r>
        <w:rPr>
          <w:rStyle w:val="Ekw1pod"/>
        </w:rPr>
        <w:t xml:space="preserve"> :</w:t>
      </w:r>
    </w:p>
    <w:p w14:paraId="756394ED" w14:textId="77777777" w:rsidR="00FE11D4" w:rsidRDefault="00000000">
      <w:r>
        <w:t>- Les logements en travaux laissés en état de chantier et/ou non habitables. A l'exception des situations où des travaux d'amélioration ou de rénovation sont en cours, mais le bien est déjà utilisé à des fins de séjour personnel, avec des espaces fonctionnels et occupés (chambre, cuisine, salle d'eau).</w:t>
      </w:r>
    </w:p>
    <w:p w14:paraId="08554994" w14:textId="77777777" w:rsidR="00FE11D4" w:rsidRDefault="00000000">
      <w:r>
        <w:t>- Les logements non meublés et dépourvus de toute installation minimale (chauffage, eau, électricité, cuisine, salle d'eau).</w:t>
      </w:r>
    </w:p>
    <w:p w14:paraId="4AF46172" w14:textId="77777777" w:rsidR="00FE11D4" w:rsidRDefault="00000000">
      <w:r>
        <w:t>- Les logements, même meublés et équipés, présumés inoccupés au sens du règlement communal en vigueur.</w:t>
      </w:r>
    </w:p>
    <w:p w14:paraId="1C4B327A" w14:textId="77777777" w:rsidR="00FE11D4" w:rsidRDefault="00000000">
      <w:r>
        <w:t>- Les immeubles à usage de stockage ou en attente d'affectation. </w:t>
      </w:r>
    </w:p>
    <w:p w14:paraId="0BDC208E" w14:textId="77777777" w:rsidR="00FE11D4" w:rsidRDefault="00000000">
      <w:r>
        <w:t> </w:t>
      </w:r>
    </w:p>
    <w:p w14:paraId="16D99DD6" w14:textId="77777777" w:rsidR="00FE11D4" w:rsidRDefault="00000000">
      <w:r>
        <w:rPr>
          <w:rStyle w:val="Ekw3pod"/>
        </w:rPr>
        <w:t>Article 4 :</w:t>
      </w:r>
      <w:r>
        <w:rPr>
          <w:rStyle w:val="Ekw1pod"/>
        </w:rPr>
        <w:t xml:space="preserve"> </w:t>
      </w:r>
      <w:r>
        <w:t>Sont exonérés de la taxe les gîtes ruraux, gîtes à la ferme, meublés de tourisme et chambres d’hôtes visés par le Code Wallon du Tourisme.</w:t>
      </w:r>
    </w:p>
    <w:p w14:paraId="3588E1B3" w14:textId="77777777" w:rsidR="00FE11D4" w:rsidRDefault="00000000">
      <w:r>
        <w:br/>
      </w:r>
      <w:r>
        <w:rPr>
          <w:rStyle w:val="Ekw9pod"/>
        </w:rPr>
        <w:t>Article 5</w:t>
      </w:r>
      <w:r>
        <w:t> : La taxe est due par celui qui dispose de la seconde résidence au premier janvier de l'exercice d'imposition, que ce soit en qualité de propriétaire ou de locataire. </w:t>
      </w:r>
      <w:r>
        <w:br/>
        <w:t>En cas d’indivision, tous les copropriétaires sont codébiteurs de la taxe.</w:t>
      </w:r>
      <w:r>
        <w:br/>
        <w:t>En cas de démembrement du droit de propriété suite au transfert entre vifs ou pour cause de mort, la taxe sera due solidairement par l'usufruitier et le(s) nu(s)-propriétaires.</w:t>
      </w:r>
    </w:p>
    <w:p w14:paraId="5F476A64" w14:textId="77777777" w:rsidR="00FE11D4" w:rsidRDefault="00000000">
      <w:r>
        <w:br/>
      </w:r>
      <w:r>
        <w:rPr>
          <w:rStyle w:val="Ekw3pod"/>
        </w:rPr>
        <w:t>Article 6</w:t>
      </w:r>
      <w:r>
        <w:rPr>
          <w:rStyle w:val="Ekw1pod"/>
        </w:rPr>
        <w:t>: </w:t>
      </w:r>
      <w:r>
        <w:t>La taxe est fixée comme suit :</w:t>
      </w:r>
    </w:p>
    <w:p w14:paraId="51C95A6A" w14:textId="77777777" w:rsidR="00FE11D4" w:rsidRDefault="00000000">
      <w:pPr>
        <w:pStyle w:val="podBulletItem"/>
        <w:numPr>
          <w:ilvl w:val="0"/>
          <w:numId w:val="27"/>
        </w:numPr>
        <w:tabs>
          <w:tab w:val="left" w:pos="0"/>
        </w:tabs>
      </w:pPr>
      <w:r>
        <w:t>650,00 € par an et par seconde résidence</w:t>
      </w:r>
    </w:p>
    <w:p w14:paraId="349E776A" w14:textId="77777777" w:rsidR="00FE11D4" w:rsidRDefault="00000000">
      <w:pPr>
        <w:pStyle w:val="podBulletItem"/>
        <w:numPr>
          <w:ilvl w:val="0"/>
          <w:numId w:val="27"/>
        </w:numPr>
        <w:tabs>
          <w:tab w:val="left" w:pos="0"/>
        </w:tabs>
      </w:pPr>
      <w:r>
        <w:t>175,00€ par an et par seconde résidence établie dans un camping agréé</w:t>
      </w:r>
    </w:p>
    <w:p w14:paraId="3E57EE5B" w14:textId="77777777" w:rsidR="00FE11D4" w:rsidRDefault="00000000">
      <w:pPr>
        <w:pStyle w:val="podBulletItem"/>
        <w:numPr>
          <w:ilvl w:val="0"/>
          <w:numId w:val="27"/>
        </w:numPr>
        <w:tabs>
          <w:tab w:val="left" w:pos="0"/>
        </w:tabs>
      </w:pPr>
      <w:r>
        <w:t>125 € par an et par seconde résidence établie dans des logements pour étudiants (kots)</w:t>
      </w:r>
    </w:p>
    <w:p w14:paraId="4E5FF286" w14:textId="77777777" w:rsidR="00FE11D4" w:rsidRDefault="00000000">
      <w:r>
        <w:t> </w:t>
      </w:r>
    </w:p>
    <w:p w14:paraId="51E7D3DF" w14:textId="77777777" w:rsidR="00FE11D4" w:rsidRDefault="00000000">
      <w:r>
        <w:rPr>
          <w:rStyle w:val="Ekw9pod"/>
        </w:rPr>
        <w:t>Article 7 :</w:t>
      </w:r>
      <w:r>
        <w:t> Procédure de reconnaissance d'un bien en seconde résidence :</w:t>
      </w:r>
    </w:p>
    <w:p w14:paraId="45B80002" w14:textId="77777777" w:rsidR="00FE11D4" w:rsidRDefault="00000000">
      <w:r>
        <w:t>Une demande devra être effectuée auprès du Collège communal. Les justificatifs suivants devront être fournis :</w:t>
      </w:r>
    </w:p>
    <w:p w14:paraId="3EE51914" w14:textId="77777777" w:rsidR="00FE11D4" w:rsidRDefault="00000000">
      <w:r>
        <w:t>- Un formulaire fourni par le service taxe, complété et signé ;</w:t>
      </w:r>
    </w:p>
    <w:p w14:paraId="75FFF1A0" w14:textId="77777777" w:rsidR="00FE11D4" w:rsidRDefault="00000000">
      <w:r>
        <w:t>- Un titre d'occupation (acte de propriété, bail,...) ; </w:t>
      </w:r>
    </w:p>
    <w:p w14:paraId="76E56D66" w14:textId="77777777" w:rsidR="00FE11D4" w:rsidRDefault="00000000">
      <w:r>
        <w:t>- Des photos récentes attestant de l'aménagement intérieur, de la présence de mobilier et des installations minimales requises fixées par le présent règlement ; </w:t>
      </w:r>
    </w:p>
    <w:p w14:paraId="5AA2E002" w14:textId="77777777" w:rsidR="00FE11D4" w:rsidRDefault="00000000">
      <w:r>
        <w:t>- Une facture de consommation d'électricité et d'eau datant de moins 3 mois ; </w:t>
      </w:r>
    </w:p>
    <w:p w14:paraId="3578939B" w14:textId="77777777" w:rsidR="00FE11D4" w:rsidRDefault="00000000">
      <w:r>
        <w:t>- Une attestation d'assurance incendie prouvant que le bien est assuré en tant que logement effectivement occupé (pas en chantier, ni vide) ;</w:t>
      </w:r>
    </w:p>
    <w:p w14:paraId="6DC363D8" w14:textId="77777777" w:rsidR="00FE11D4" w:rsidRDefault="00000000">
      <w:r>
        <w:t> </w:t>
      </w:r>
    </w:p>
    <w:p w14:paraId="7BDA3AB2" w14:textId="77777777" w:rsidR="00FE11D4" w:rsidRDefault="00000000">
      <w:r>
        <w:t>Le dossier sera soumis au Collège Communal pour approbation qui se réserve le droit de mandater un agent assermenté afin de vérifier sur place l'exactitude des déclarations en cas de doute.</w:t>
      </w:r>
    </w:p>
    <w:p w14:paraId="7E0AA7C9" w14:textId="77777777" w:rsidR="00FE11D4" w:rsidRDefault="00000000">
      <w:r>
        <w:t> </w:t>
      </w:r>
    </w:p>
    <w:p w14:paraId="79D3C439" w14:textId="77777777" w:rsidR="00FE11D4" w:rsidRDefault="00000000">
      <w:r>
        <w:rPr>
          <w:rStyle w:val="Ekw9pod"/>
        </w:rPr>
        <w:t>Article 8</w:t>
      </w:r>
      <w:r>
        <w:t xml:space="preserve"> : La taxe est perçue par voie de rôle et est payable dans les deux mois de l’envoi de l’avertissement extrait de rôle.</w:t>
      </w:r>
    </w:p>
    <w:p w14:paraId="4C1BC8CD" w14:textId="77777777" w:rsidR="00FE11D4" w:rsidRDefault="00000000">
      <w:r>
        <w:br/>
      </w:r>
      <w:r>
        <w:rPr>
          <w:rStyle w:val="Ekw9pod"/>
        </w:rPr>
        <w:t>Article 9</w:t>
      </w:r>
      <w:r>
        <w:t xml:space="preserve"> : En cas de non-paiement de la taxe à l'échéance fixée à l'article 6, un 1</w:t>
      </w:r>
      <w:r>
        <w:rPr>
          <w:rStyle w:val="Ekw2pod"/>
        </w:rPr>
        <w:t>er</w:t>
      </w:r>
      <w:r>
        <w:t> rappel gratuit sera envoyé au contribuable.</w:t>
      </w:r>
    </w:p>
    <w:p w14:paraId="60F33152"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6CB7F040"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6788C2CE" w14:textId="77777777" w:rsidR="00FE11D4" w:rsidRDefault="00000000">
      <w:pPr>
        <w:pStyle w:val="Ekw4pod"/>
      </w:pPr>
      <w:r>
        <w:t> </w:t>
      </w:r>
    </w:p>
    <w:p w14:paraId="04A646E9" w14:textId="77777777" w:rsidR="00FE11D4" w:rsidRDefault="00000000">
      <w:r>
        <w:rPr>
          <w:rStyle w:val="Ekw9pod"/>
        </w:rPr>
        <w:t>Article 10</w:t>
      </w:r>
      <w:r>
        <w:t xml:space="preserve"> :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w:t>
      </w:r>
    </w:p>
    <w:p w14:paraId="79FB0599" w14:textId="77777777" w:rsidR="00FE11D4" w:rsidRDefault="00000000">
      <w:r>
        <w:t> </w:t>
      </w:r>
    </w:p>
    <w:p w14:paraId="2E12BE30" w14:textId="77777777" w:rsidR="00FE11D4" w:rsidRDefault="00000000">
      <w:r>
        <w:rPr>
          <w:rStyle w:val="Ekw9pod"/>
        </w:rPr>
        <w:t>Article 11</w:t>
      </w:r>
      <w:r>
        <w:t xml:space="preserve"> : Le traitement de données à caractère personnel nécessaire à la mise en œuvre du présent règlement se fera suivant les règles suivantes :</w:t>
      </w:r>
    </w:p>
    <w:p w14:paraId="2016F7CE" w14:textId="77777777" w:rsidR="00FE11D4" w:rsidRDefault="00000000">
      <w:pPr>
        <w:pStyle w:val="podBulletItem"/>
        <w:numPr>
          <w:ilvl w:val="0"/>
          <w:numId w:val="28"/>
        </w:numPr>
        <w:tabs>
          <w:tab w:val="left" w:pos="0"/>
        </w:tabs>
      </w:pPr>
      <w:r>
        <w:t>Responsable de traitement : Administration communale de Mont-de-l'Enclus ;</w:t>
      </w:r>
    </w:p>
    <w:p w14:paraId="2C2D4E70" w14:textId="77777777" w:rsidR="00FE11D4" w:rsidRDefault="00000000">
      <w:pPr>
        <w:pStyle w:val="podBulletItem"/>
        <w:numPr>
          <w:ilvl w:val="0"/>
          <w:numId w:val="28"/>
        </w:numPr>
        <w:tabs>
          <w:tab w:val="left" w:pos="0"/>
        </w:tabs>
      </w:pPr>
      <w:r>
        <w:t>Finalité du traitement : Établissement et recouvrement de la taxe ;</w:t>
      </w:r>
    </w:p>
    <w:p w14:paraId="6126E5CB" w14:textId="77777777" w:rsidR="00FE11D4" w:rsidRDefault="00000000">
      <w:pPr>
        <w:pStyle w:val="podBulletItem"/>
        <w:numPr>
          <w:ilvl w:val="0"/>
          <w:numId w:val="28"/>
        </w:numPr>
        <w:tabs>
          <w:tab w:val="left" w:pos="0"/>
        </w:tabs>
      </w:pPr>
      <w:r>
        <w:t>Catégorie de données : Données d'identification ;</w:t>
      </w:r>
    </w:p>
    <w:p w14:paraId="2C4A850C" w14:textId="77777777" w:rsidR="00FE11D4" w:rsidRDefault="00000000">
      <w:pPr>
        <w:pStyle w:val="podBulletItem"/>
        <w:numPr>
          <w:ilvl w:val="0"/>
          <w:numId w:val="28"/>
        </w:numPr>
        <w:tabs>
          <w:tab w:val="left" w:pos="0"/>
        </w:tabs>
      </w:pPr>
      <w:r>
        <w:t>Méthode de collecte : déclaration/formulaire à compléter et/ou à signer par le demandeur/redevable et contrôles ponctuels ;</w:t>
      </w:r>
    </w:p>
    <w:p w14:paraId="41DEF134" w14:textId="77777777" w:rsidR="00FE11D4" w:rsidRDefault="00000000">
      <w:pPr>
        <w:pStyle w:val="podBulletItem"/>
        <w:numPr>
          <w:ilvl w:val="0"/>
          <w:numId w:val="28"/>
        </w:numPr>
        <w:tabs>
          <w:tab w:val="left" w:pos="0"/>
        </w:tabs>
      </w:pPr>
      <w:r>
        <w:t>Durée de conservation : l'Administration communale de Mont-de-l'Enclus s’engage à conserver les données pour un délai de 10 ans et à les supprimer par la suite ou à les transférer aux archives de l'Etat ;</w:t>
      </w:r>
    </w:p>
    <w:p w14:paraId="20D83B8C" w14:textId="77777777" w:rsidR="00FE11D4" w:rsidRDefault="00000000">
      <w:pPr>
        <w:pStyle w:val="podBulletItem"/>
        <w:numPr>
          <w:ilvl w:val="0"/>
          <w:numId w:val="28"/>
        </w:numPr>
        <w:tabs>
          <w:tab w:val="left" w:pos="0"/>
        </w:tabs>
      </w:pPr>
      <w:r>
        <w:t>Communication des données : les données ne seront communiquées qu’à des tiers autorisés par ou en vertu de la loi, notamment en application de l’article 327 du CIR92, ou à des sous-traitants de la Commune.</w:t>
      </w:r>
    </w:p>
    <w:p w14:paraId="227133AA" w14:textId="77777777" w:rsidR="00FE11D4" w:rsidRDefault="00000000">
      <w:r>
        <w:t> </w:t>
      </w:r>
    </w:p>
    <w:p w14:paraId="6BD7D75F" w14:textId="77777777" w:rsidR="00FE11D4" w:rsidRDefault="00000000">
      <w:r>
        <w:rPr>
          <w:rStyle w:val="Ekw9pod"/>
        </w:rPr>
        <w:t>Article 12</w:t>
      </w:r>
      <w:r>
        <w:t xml:space="preserve"> :Le présent règlement sera transmis au Gouvernement wallon conformément aux articles L3131~l et suivants du Code de la Démocratie Locale et de la Décentralisation pour exercice de la tutelle spéciale d’approbation.</w:t>
      </w:r>
    </w:p>
    <w:p w14:paraId="526E56D0" w14:textId="77777777" w:rsidR="00FE11D4" w:rsidRDefault="00000000">
      <w:r>
        <w:br/>
      </w:r>
      <w:r>
        <w:rPr>
          <w:rStyle w:val="Ekw9pod"/>
        </w:rPr>
        <w:t>Article 13</w:t>
      </w:r>
      <w:r>
        <w:t> : Le présent règlement entrera en vigueur après accomplissement des formalités de la publication faites conformément aux articles L1133-1 et 2 du Code de la Démocratie Locale et de la Décentralisation.</w:t>
      </w:r>
      <w:r>
        <w:br/>
        <w:t> </w:t>
      </w:r>
    </w:p>
    <w:p w14:paraId="6E055AC7" w14:textId="77777777" w:rsidR="00FE11D4" w:rsidRDefault="00FE11D4"/>
    <w:p w14:paraId="5E786FBD" w14:textId="77777777" w:rsidR="00FE11D4" w:rsidRDefault="00FE11D4"/>
    <w:p w14:paraId="4D6391C8"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N°16 : Taxe communale relative aux demandes de changement de nom - Exercices 2026 à 2031</w:t>
      </w:r>
    </w:p>
    <w:p w14:paraId="7FDC839D" w14:textId="77777777" w:rsidR="00FE11D4" w:rsidRDefault="00FE11D4"/>
    <w:p w14:paraId="49B215B2" w14:textId="77777777" w:rsidR="00FE11D4" w:rsidRDefault="00000000">
      <w:r>
        <w:t>LE CONSEIL COMMUNAL,</w:t>
      </w:r>
    </w:p>
    <w:p w14:paraId="4FF72AA6" w14:textId="77777777" w:rsidR="00FE11D4" w:rsidRDefault="00FE11D4"/>
    <w:p w14:paraId="582C0C1A" w14:textId="77777777" w:rsidR="00FE11D4" w:rsidRDefault="00000000">
      <w:pPr>
        <w:pStyle w:val="Ekw4pod"/>
      </w:pPr>
      <w:r>
        <w:t> </w:t>
      </w:r>
    </w:p>
    <w:p w14:paraId="2CD92D91" w14:textId="77777777" w:rsidR="00FE11D4" w:rsidRDefault="00000000">
      <w:r>
        <w:t>Vu la Constitution, les articles 41, 162 et 170 §4 ;   </w:t>
      </w:r>
    </w:p>
    <w:p w14:paraId="22B5F1A3" w14:textId="77777777" w:rsidR="00FE11D4" w:rsidRDefault="00000000">
      <w:r>
        <w:t> </w:t>
      </w:r>
    </w:p>
    <w:p w14:paraId="3903CB83" w14:textId="77777777" w:rsidR="00FE11D4" w:rsidRDefault="00000000">
      <w:r>
        <w:t>Vu le décret du 14 décembre 2000 (M.B. 18.1.2001) et la loi du 24 juin 2000 (M.B. 23.9.2004, éd. 2) portant assentiment de la Charte européenne de l’autonomie locale, notamment l’article 9.1. de la Charte ;</w:t>
      </w:r>
    </w:p>
    <w:p w14:paraId="61A33D80" w14:textId="77777777" w:rsidR="00FE11D4" w:rsidRDefault="00000000">
      <w:r>
        <w:t> </w:t>
      </w:r>
    </w:p>
    <w:p w14:paraId="4E7B3A54" w14:textId="77777777" w:rsidR="00FE11D4" w:rsidRDefault="00000000">
      <w:pPr>
        <w:pStyle w:val="Ekw4pod"/>
      </w:pPr>
      <w:r>
        <w:t>Vu la loi du 7 janvier 2024 modifiant l’ancien code civil et le Code des droits d’enregistrement, d’hypothèque et de greffe en vue d’assouplir la procédure de changement de nom ;</w:t>
      </w:r>
    </w:p>
    <w:p w14:paraId="687998C2" w14:textId="77777777" w:rsidR="00FE11D4" w:rsidRDefault="00000000">
      <w:pPr>
        <w:pStyle w:val="Ekw4pod"/>
      </w:pPr>
      <w:r>
        <w:t> </w:t>
      </w:r>
    </w:p>
    <w:p w14:paraId="1BE62811" w14:textId="77777777" w:rsidR="00FE11D4" w:rsidRDefault="00000000">
      <w:pPr>
        <w:pStyle w:val="Ekw4pod"/>
      </w:pPr>
      <w:r>
        <w:t>Vu le Code de la Démocratie Locale et de la Décentralisation, notamment l’article L1122-30 ;</w:t>
      </w:r>
    </w:p>
    <w:p w14:paraId="679BC2A1" w14:textId="77777777" w:rsidR="00FE11D4" w:rsidRDefault="00000000">
      <w:pPr>
        <w:pStyle w:val="Ekw4pod"/>
      </w:pPr>
      <w:r>
        <w:t> </w:t>
      </w:r>
    </w:p>
    <w:p w14:paraId="5D868C01" w14:textId="77777777" w:rsidR="00FE11D4" w:rsidRDefault="00000000">
      <w:pPr>
        <w:pStyle w:val="Ekw4pod"/>
      </w:pPr>
      <w:r>
        <w:t>Vu les dispositions légales et réglementaires en vigueur en matière d'établissement et de recouvrement des taxes communales ;</w:t>
      </w:r>
    </w:p>
    <w:p w14:paraId="0DB5E353" w14:textId="77777777" w:rsidR="00FE11D4" w:rsidRDefault="00000000">
      <w:pPr>
        <w:pStyle w:val="Ekw4pod"/>
      </w:pPr>
      <w:r>
        <w:t> </w:t>
      </w:r>
    </w:p>
    <w:p w14:paraId="15DE9C48" w14:textId="77777777" w:rsidR="00FE11D4" w:rsidRDefault="00000000">
      <w:pPr>
        <w:pStyle w:val="Ekw4pod"/>
      </w:pPr>
      <w:r>
        <w:t>Vu les recommandations émises par la circulaire du 11 septembre 2025 relative à l’élaboration des budgets des communes de la Région wallonne, pour l’année 2026 ;</w:t>
      </w:r>
    </w:p>
    <w:p w14:paraId="181E2151" w14:textId="77777777" w:rsidR="00FE11D4" w:rsidRDefault="00000000">
      <w:pPr>
        <w:pStyle w:val="Ekw4pod"/>
      </w:pPr>
      <w:r>
        <w:t> </w:t>
      </w:r>
    </w:p>
    <w:p w14:paraId="56F0EBE1" w14:textId="77777777" w:rsidR="00FE11D4" w:rsidRDefault="00000000">
      <w:pPr>
        <w:pStyle w:val="Ekw4pod"/>
      </w:pPr>
      <w:r>
        <w:t>Considérant que cette loi transfère la compétence en matière de changement de nom aux officiers de l'état civil et en règle les conditions et la procédure ;</w:t>
      </w:r>
    </w:p>
    <w:p w14:paraId="7395ED34" w14:textId="77777777" w:rsidR="00FE11D4" w:rsidRDefault="00000000">
      <w:pPr>
        <w:pStyle w:val="Ekw4pod"/>
      </w:pPr>
      <w:r>
        <w:t> </w:t>
      </w:r>
    </w:p>
    <w:p w14:paraId="59B9D542" w14:textId="77777777" w:rsidR="00FE11D4" w:rsidRDefault="00000000">
      <w:pPr>
        <w:pStyle w:val="Ekw4pod"/>
      </w:pPr>
      <w:r>
        <w:t>Considérant que toute personne majeure ou mineure émancipée peut, une seule fois introduire une demande de changement de nom ; que ce changement de nom se fait uniquement au profit du nom du père, de la mère ou d’une combinaison de leurs deux noms ; que dans tous les autres cas, la demande restera soumise au SPF Justice ;</w:t>
      </w:r>
    </w:p>
    <w:p w14:paraId="49371812" w14:textId="77777777" w:rsidR="00FE11D4" w:rsidRDefault="00000000">
      <w:pPr>
        <w:pStyle w:val="Ekw4pod"/>
      </w:pPr>
      <w:r>
        <w:t> </w:t>
      </w:r>
    </w:p>
    <w:p w14:paraId="61A3553C" w14:textId="77777777" w:rsidR="00FE11D4" w:rsidRDefault="00000000">
      <w:pPr>
        <w:pStyle w:val="Ekw4pod"/>
      </w:pPr>
      <w:r>
        <w:t>Considérant que la procédure de demande de changement de nom impacte non seulement le nom du demandeur mais aussi celui de ses descendants dans la mesure où le changement de nom s’impose aux enfants mineurs non émancipés de moins de 12 ans tandis que pour les autres descendants de 12 ans et plus, le consentement doit être donné au moment de la demande et que c’est à cette condition que l’officier de l’état civil en établit immédiatement un acte de changement de nom et l’associe aux actes de l’état civil qui les concernent ;</w:t>
      </w:r>
    </w:p>
    <w:p w14:paraId="5209D1D0" w14:textId="77777777" w:rsidR="00FE11D4" w:rsidRDefault="00000000">
      <w:pPr>
        <w:pStyle w:val="Ekw4pod"/>
      </w:pPr>
      <w:r>
        <w:t> </w:t>
      </w:r>
    </w:p>
    <w:p w14:paraId="5DC2EB6F" w14:textId="77777777" w:rsidR="00FE11D4" w:rsidRDefault="00000000">
      <w:pPr>
        <w:pStyle w:val="Ekw4pod"/>
      </w:pPr>
      <w:r>
        <w:t>Considérant que la loi ne confère pas explicitement, à l’instar de la procédure de changement de prénom, une habilitation légale au sens de l’article 173 de la Constitution qui prévoit que « Hors les provinces, les polders et wateringues et les cas formellement exceptés par la loi, le décret et les règles visées à l'article 134, aucune rétribution ne peut être exigée des citoyens qu'à titre d'impôt au profit de l'État, de la communauté, de la région, de l'agglomération, de la fédération de communes ou de la commune ;</w:t>
      </w:r>
    </w:p>
    <w:p w14:paraId="19CED71F" w14:textId="77777777" w:rsidR="00FE11D4" w:rsidRDefault="00000000">
      <w:pPr>
        <w:pStyle w:val="Ekw4pod"/>
      </w:pPr>
      <w:r>
        <w:t> </w:t>
      </w:r>
    </w:p>
    <w:p w14:paraId="2F1F72EA" w14:textId="77777777" w:rsidR="00FE11D4" w:rsidRDefault="00000000">
      <w:pPr>
        <w:pStyle w:val="Ekw4pod"/>
      </w:pPr>
      <w:r>
        <w:t>Considérant cependant que la loi du 7 janvier 2024 susvisée ne contient aucune disposition qui interdit expressément l’établissement d’une taxe ;</w:t>
      </w:r>
    </w:p>
    <w:p w14:paraId="64884CC1" w14:textId="77777777" w:rsidR="00FE11D4" w:rsidRDefault="00000000">
      <w:pPr>
        <w:pStyle w:val="Ekw4pod"/>
      </w:pPr>
      <w:r>
        <w:t> </w:t>
      </w:r>
    </w:p>
    <w:p w14:paraId="5BF56878" w14:textId="77777777" w:rsidR="00FE11D4" w:rsidRDefault="00000000">
      <w:pPr>
        <w:pStyle w:val="Ekw4pod"/>
      </w:pPr>
      <w:r>
        <w:t>Considérant que les démarches administratives dans le cadre de la constitution de dossier et de modification au registre national pour chaque personne concernée par le changement de nom entraînent pour la commune des dépenses administratives qu'il s'indique de couvrir par la perception d'une taxe pour les demandes de changement de nom ;</w:t>
      </w:r>
    </w:p>
    <w:p w14:paraId="70B5B40F" w14:textId="77777777" w:rsidR="00FE11D4" w:rsidRDefault="00000000">
      <w:pPr>
        <w:pStyle w:val="Ekw4pod"/>
      </w:pPr>
      <w:r>
        <w:t> </w:t>
      </w:r>
    </w:p>
    <w:p w14:paraId="05C995F2" w14:textId="77777777" w:rsidR="00FE11D4" w:rsidRDefault="00000000">
      <w:pPr>
        <w:pStyle w:val="Ekw4pod"/>
      </w:pPr>
      <w:r>
        <w:t>Considérant que la commune établit la présente taxe afin de se procurer les moyens financiers nécessaires à l'exercice de ses missions ;</w:t>
      </w:r>
    </w:p>
    <w:p w14:paraId="218A0702" w14:textId="77777777" w:rsidR="00FE11D4" w:rsidRDefault="00000000">
      <w:r>
        <w:t>Sur proposition du collège communal ;</w:t>
      </w:r>
    </w:p>
    <w:p w14:paraId="473BA401" w14:textId="77777777" w:rsidR="00FE11D4" w:rsidRDefault="00000000">
      <w:r>
        <w:t> </w:t>
      </w:r>
    </w:p>
    <w:p w14:paraId="560F90C1" w14:textId="77777777" w:rsidR="00FE11D4" w:rsidRDefault="00000000">
      <w:r>
        <w:t>Après en avoir délibéré.</w:t>
      </w:r>
    </w:p>
    <w:p w14:paraId="2E312683" w14:textId="77777777" w:rsidR="00FE11D4" w:rsidRDefault="00000000">
      <w:r>
        <w:t> </w:t>
      </w:r>
    </w:p>
    <w:p w14:paraId="2E9F46BC" w14:textId="77777777" w:rsidR="00FE11D4" w:rsidRDefault="00000000">
      <w:r>
        <w:rPr>
          <w:rStyle w:val="Ekw1pod"/>
        </w:rPr>
        <w:t>DECIDE à l'unanimité</w:t>
      </w:r>
    </w:p>
    <w:p w14:paraId="2F69574A" w14:textId="77777777" w:rsidR="00FE11D4" w:rsidRDefault="00000000">
      <w:pPr>
        <w:pStyle w:val="Ekw4pod"/>
      </w:pPr>
      <w:r>
        <w:t> </w:t>
      </w:r>
    </w:p>
    <w:p w14:paraId="7746862D" w14:textId="77777777" w:rsidR="00FE11D4" w:rsidRDefault="00000000">
      <w:r>
        <w:rPr>
          <w:rStyle w:val="Ekw3pod"/>
        </w:rPr>
        <w:t>Article 1</w:t>
      </w:r>
      <w:r>
        <w:rPr>
          <w:rStyle w:val="Ekw2pod"/>
        </w:rPr>
        <w:t>er</w:t>
      </w:r>
      <w:r>
        <w:rPr>
          <w:rStyle w:val="Ekw1pod"/>
        </w:rPr>
        <w:t xml:space="preserve"> – </w:t>
      </w:r>
      <w:r>
        <w:t>Il est établi, pour les exercices 2026 à 2031, une taxe communale sur les demandes de changement de nom. </w:t>
      </w:r>
    </w:p>
    <w:p w14:paraId="67965372" w14:textId="77777777" w:rsidR="00FE11D4" w:rsidRDefault="00000000">
      <w:r>
        <w:t> </w:t>
      </w:r>
    </w:p>
    <w:p w14:paraId="0D0C3A39" w14:textId="77777777" w:rsidR="00FE11D4" w:rsidRDefault="00000000">
      <w:r>
        <w:rPr>
          <w:rStyle w:val="Ekw3pod"/>
        </w:rPr>
        <w:t>Article 2</w:t>
      </w:r>
      <w:r>
        <w:rPr>
          <w:rStyle w:val="Ekw1pod"/>
        </w:rPr>
        <w:t xml:space="preserve"> –</w:t>
      </w:r>
      <w:r>
        <w:t xml:space="preserve"> La taxe est due par le demandeur, soit par son avocat, un tiers sur procuration ou le représentant légal d'un mineur non émancipé.</w:t>
      </w:r>
    </w:p>
    <w:p w14:paraId="29224F36" w14:textId="77777777" w:rsidR="00FE11D4" w:rsidRDefault="00000000">
      <w:r>
        <w:t>Si la demande de changement de nom entraîne un changement de nom pour les descendants, la taxe ne sera due qu'une seule fois pour l'ensemble du dossier.</w:t>
      </w:r>
    </w:p>
    <w:p w14:paraId="24458E6E" w14:textId="77777777" w:rsidR="00FE11D4" w:rsidRDefault="00000000">
      <w:r>
        <w:t> </w:t>
      </w:r>
    </w:p>
    <w:p w14:paraId="1B75D433" w14:textId="77777777" w:rsidR="00FE11D4" w:rsidRDefault="00000000">
      <w:r>
        <w:rPr>
          <w:rStyle w:val="Ekw9pod"/>
        </w:rPr>
        <w:t>Article 3</w:t>
      </w:r>
      <w:r>
        <w:rPr>
          <w:rStyle w:val="Ekw1pod"/>
        </w:rPr>
        <w:t xml:space="preserve"> –</w:t>
      </w:r>
      <w:r>
        <w:t xml:space="preserve"> La taxe est fixée à 200€ par demande.</w:t>
      </w:r>
    </w:p>
    <w:p w14:paraId="125A71E3" w14:textId="77777777" w:rsidR="00FE11D4" w:rsidRDefault="00000000">
      <w:r>
        <w:t> </w:t>
      </w:r>
    </w:p>
    <w:p w14:paraId="32CFBE46" w14:textId="77777777" w:rsidR="00FE11D4" w:rsidRDefault="00000000">
      <w:r>
        <w:rPr>
          <w:rStyle w:val="Ekw3pod"/>
        </w:rPr>
        <w:t>Article 5</w:t>
      </w:r>
      <w:r>
        <w:rPr>
          <w:rStyle w:val="Ekw1pod"/>
        </w:rPr>
        <w:t xml:space="preserve"> –</w:t>
      </w:r>
      <w:r>
        <w:t xml:space="preserve"> La taxe est perçue au comptant au préposé au moment de la demande contre-remise d'une preuve de paiement. À défaut de payement au comptant, la taxe est enrôlée et est immédiatement exigible.</w:t>
      </w:r>
    </w:p>
    <w:p w14:paraId="66C34EBB" w14:textId="77777777" w:rsidR="00FE11D4" w:rsidRDefault="00000000">
      <w:pPr>
        <w:pStyle w:val="Ekw4pod"/>
      </w:pPr>
      <w:r>
        <w:t> </w:t>
      </w:r>
    </w:p>
    <w:p w14:paraId="6DB04AD3" w14:textId="77777777" w:rsidR="00FE11D4" w:rsidRDefault="00000000">
      <w:pPr>
        <w:pStyle w:val="Ekw4pod"/>
      </w:pPr>
      <w:r>
        <w:rPr>
          <w:rStyle w:val="Ekw3pod"/>
        </w:rPr>
        <w:t>Article 6</w:t>
      </w:r>
      <w:r>
        <w:rPr>
          <w:rStyle w:val="Ekw1pod"/>
        </w:rPr>
        <w:t xml:space="preserve"> </w:t>
      </w:r>
      <w:r>
        <w:t>– En cas de non-paiement de la taxe à l'échéance fixée à l'article 5, un 1</w:t>
      </w:r>
      <w:r>
        <w:rPr>
          <w:rStyle w:val="Ekw2pod"/>
        </w:rPr>
        <w:t>er</w:t>
      </w:r>
      <w:r>
        <w:t> rappel gratuit sera envoyé au contribuable.</w:t>
      </w:r>
    </w:p>
    <w:p w14:paraId="1F337A43"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14E62EB0"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5D99E150" w14:textId="77777777" w:rsidR="00FE11D4" w:rsidRDefault="00000000">
      <w:r>
        <w:t> </w:t>
      </w:r>
    </w:p>
    <w:p w14:paraId="7365AFEC" w14:textId="77777777" w:rsidR="00FE11D4" w:rsidRDefault="00000000">
      <w:r>
        <w:rPr>
          <w:rStyle w:val="Ekw9pod"/>
        </w:rPr>
        <w:t>Article 7</w:t>
      </w:r>
      <w:r>
        <w:t> : Les clauses concernant l'établissement, le recouvrement et le contentieux sont celles des articles L3321-1 à L3321-12 du Code de la Démocratie Locale et de la Décentralisation et de l'arrêté royal du 12 avril 1999, déterminant la</w:t>
      </w:r>
    </w:p>
    <w:p w14:paraId="1F1AE639" w14:textId="77777777" w:rsidR="00FE11D4" w:rsidRDefault="00000000">
      <w:r>
        <w:t>procédure devant le gouverneur ou devant le collège du bourgmestre et échevins en matière de réclamation contre une imposition provinciale ou communale.</w:t>
      </w:r>
    </w:p>
    <w:p w14:paraId="65FEEB5A" w14:textId="77777777" w:rsidR="00FE11D4" w:rsidRDefault="00000000">
      <w:r>
        <w:t> </w:t>
      </w:r>
    </w:p>
    <w:p w14:paraId="7F97C2F1" w14:textId="77777777" w:rsidR="00FE11D4" w:rsidRDefault="00000000">
      <w:r>
        <w:rPr>
          <w:rStyle w:val="Ekw3pod"/>
        </w:rPr>
        <w:t>Article 8</w:t>
      </w:r>
      <w:r>
        <w:rPr>
          <w:rStyle w:val="Ekw1pod"/>
        </w:rPr>
        <w:t>: </w:t>
      </w:r>
      <w:r>
        <w:t>Le traitement de données à caractère personnel nécessaire à la mise en œuvre du présent règlement se fera suivant les règles suivantes :</w:t>
      </w:r>
    </w:p>
    <w:p w14:paraId="7C1EA34A" w14:textId="77777777" w:rsidR="00FE11D4" w:rsidRDefault="00000000">
      <w:r>
        <w:t>-    Responsable de traitement : la Commune de Mont-de-l'Enclus ;</w:t>
      </w:r>
    </w:p>
    <w:p w14:paraId="3E6B44F2" w14:textId="77777777" w:rsidR="00FE11D4" w:rsidRDefault="00000000">
      <w:r>
        <w:t>-    Finalité du traitement : établissement et recouvrement de la taxe ;</w:t>
      </w:r>
    </w:p>
    <w:p w14:paraId="3440C385" w14:textId="77777777" w:rsidR="00FE11D4" w:rsidRDefault="00000000">
      <w:r>
        <w:t>-    Catégorie de données : données d’identification ;</w:t>
      </w:r>
    </w:p>
    <w:p w14:paraId="3399835C" w14:textId="77777777" w:rsidR="00FE11D4" w:rsidRDefault="00000000">
      <w:r>
        <w:t>-    Durée de conservation : la Commune s’engage à conserver les données pour un délai de10 ans et à les supprimer par la suite ou à les transférer aux archives de l’Etat ;</w:t>
      </w:r>
    </w:p>
    <w:p w14:paraId="2351232F" w14:textId="77777777" w:rsidR="00FE11D4" w:rsidRDefault="00000000">
      <w:r>
        <w:t>-    Méthode de collecte : recensement effectué par l'Administration communale ;</w:t>
      </w:r>
    </w:p>
    <w:p w14:paraId="7ABF95D7"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22E45C28" w14:textId="77777777" w:rsidR="00FE11D4" w:rsidRDefault="00000000">
      <w:r>
        <w:t> </w:t>
      </w:r>
    </w:p>
    <w:p w14:paraId="2DB03888" w14:textId="77777777" w:rsidR="00FE11D4" w:rsidRDefault="00000000">
      <w:r>
        <w:rPr>
          <w:rStyle w:val="Ekw3pod"/>
        </w:rPr>
        <w:t>Article 9</w:t>
      </w:r>
      <w:r>
        <w:rPr>
          <w:rStyle w:val="Ekw1pod"/>
        </w:rPr>
        <w:t> : </w:t>
      </w:r>
      <w:r>
        <w:t>Le présent règlement sera transmis au Gouvernement wallon conformément aux articles L3131-1 et suivants du Code de la Démocratie Locale et de la Décentralisation pour exercice de la tutelle spéciale d’approbation.</w:t>
      </w:r>
    </w:p>
    <w:p w14:paraId="5C75969E" w14:textId="77777777" w:rsidR="00FE11D4" w:rsidRDefault="00000000">
      <w:r>
        <w:t> </w:t>
      </w:r>
    </w:p>
    <w:p w14:paraId="262003BE" w14:textId="77777777" w:rsidR="00FE11D4" w:rsidRDefault="00000000">
      <w:r>
        <w:rPr>
          <w:rStyle w:val="Ekw3pod"/>
        </w:rPr>
        <w:t>Article 10</w:t>
      </w:r>
      <w:r>
        <w:rPr>
          <w:rStyle w:val="Ekw1pod"/>
        </w:rPr>
        <w:t> : </w:t>
      </w:r>
      <w:r>
        <w:t>Le présent règlement entrera en vigueur après accomplissement des formalités de la publication faites conformément aux articles L1133-1 et 2 du Code de la Démocratie Locale et de la Décentralisation.</w:t>
      </w:r>
    </w:p>
    <w:p w14:paraId="353C496B" w14:textId="77777777" w:rsidR="00FE11D4" w:rsidRDefault="00000000">
      <w:pPr>
        <w:pStyle w:val="Ekw4pod"/>
      </w:pPr>
      <w:r>
        <w:t> </w:t>
      </w:r>
    </w:p>
    <w:p w14:paraId="64D96CF4" w14:textId="77777777" w:rsidR="00FE11D4" w:rsidRDefault="00FE11D4"/>
    <w:p w14:paraId="0435B9BD" w14:textId="77777777" w:rsidR="00FE11D4" w:rsidRDefault="00FE11D4"/>
    <w:p w14:paraId="1C234D1F"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N°17 : Taxe sur la distribution gratuite à domicile d'écrits publicitaires non adressés ; Exercices 2026 à 2031</w:t>
      </w:r>
    </w:p>
    <w:p w14:paraId="1152605A" w14:textId="77777777" w:rsidR="00FE11D4" w:rsidRDefault="00FE11D4"/>
    <w:p w14:paraId="2047181E" w14:textId="77777777" w:rsidR="00FE11D4" w:rsidRDefault="00000000">
      <w:r>
        <w:t>LE CONSEIL COMMUNAL,</w:t>
      </w:r>
    </w:p>
    <w:p w14:paraId="6274EBF2" w14:textId="77777777" w:rsidR="00FE11D4" w:rsidRDefault="00FE11D4"/>
    <w:p w14:paraId="3A8C93D5" w14:textId="77777777" w:rsidR="00FE11D4" w:rsidRDefault="00000000">
      <w:pPr>
        <w:pStyle w:val="Ekw4pod"/>
      </w:pPr>
      <w:r>
        <w:t> </w:t>
      </w:r>
    </w:p>
    <w:p w14:paraId="3E1021F4" w14:textId="77777777" w:rsidR="00FE11D4" w:rsidRDefault="00000000">
      <w:r>
        <w:t>Vu la Constitution, les articles 41,162 et 170 § 4 ;</w:t>
      </w:r>
    </w:p>
    <w:p w14:paraId="0BF363BD" w14:textId="77777777" w:rsidR="00FE11D4" w:rsidRDefault="00000000">
      <w:r>
        <w:t> </w:t>
      </w:r>
    </w:p>
    <w:p w14:paraId="1345F1D3"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7D5AECE9" w14:textId="77777777" w:rsidR="00FE11D4" w:rsidRDefault="00000000">
      <w:pPr>
        <w:pStyle w:val="Ekw4pod"/>
      </w:pPr>
      <w:r>
        <w:t> </w:t>
      </w:r>
    </w:p>
    <w:p w14:paraId="243FAEDE" w14:textId="77777777" w:rsidR="00FE11D4" w:rsidRDefault="00000000">
      <w:pPr>
        <w:pStyle w:val="Ekw4pod"/>
      </w:pPr>
      <w:r>
        <w:t>Vu le Code de la démocratie locale et de la décentralisation, notamment les articles L1122-30 et L3321-1 à 12 ;</w:t>
      </w:r>
    </w:p>
    <w:p w14:paraId="3A2436D1" w14:textId="77777777" w:rsidR="00FE11D4" w:rsidRDefault="00000000">
      <w:pPr>
        <w:pStyle w:val="Ekw4pod"/>
      </w:pPr>
      <w:r>
        <w:t> </w:t>
      </w:r>
    </w:p>
    <w:p w14:paraId="1A57C44C" w14:textId="77777777" w:rsidR="00FE11D4" w:rsidRDefault="00000000">
      <w:r>
        <w:t>Vu la loi-programme du 18 juillet 2025 ;   </w:t>
      </w:r>
    </w:p>
    <w:p w14:paraId="34125F51" w14:textId="77777777" w:rsidR="00FE11D4" w:rsidRDefault="00000000">
      <w:r>
        <w:t> </w:t>
      </w:r>
    </w:p>
    <w:p w14:paraId="3FDF79BF" w14:textId="77777777" w:rsidR="00FE11D4" w:rsidRDefault="00000000">
      <w:pPr>
        <w:pStyle w:val="Ekw4pod"/>
      </w:pPr>
      <w:r>
        <w:t>Vu les dispositions légales et réglementaires en vigueur en matière d'établissement et de recouvrement de taxes communales ;</w:t>
      </w:r>
    </w:p>
    <w:p w14:paraId="7B4E6D9F" w14:textId="77777777" w:rsidR="00FE11D4" w:rsidRDefault="00000000">
      <w:pPr>
        <w:pStyle w:val="Ekw4pod"/>
      </w:pPr>
      <w:r>
        <w:t> </w:t>
      </w:r>
    </w:p>
    <w:p w14:paraId="0AD079C8" w14:textId="77777777" w:rsidR="00FE11D4" w:rsidRDefault="00000000">
      <w:pPr>
        <w:pStyle w:val="Ekw4pod"/>
      </w:pPr>
      <w:r>
        <w:t>Vu les recommandations émises par la circulaire du 11 septembre 2025 relative à l’élaboration des budgets des communes de la Région wallonne, pour l’année 2026 ;  que cette circulaire rappelle que la législation reconnaissant les principes de la protection de la vie privée et du secret de la correspondance empêche que les écrits adressés soient ouverts par l’autorité taxatrice. Ils échappent donc, pour des raisons pratiques, à cette taxation » ;</w:t>
      </w:r>
    </w:p>
    <w:p w14:paraId="7ADC9B6F" w14:textId="77777777" w:rsidR="00FE11D4" w:rsidRDefault="00000000">
      <w:pPr>
        <w:pStyle w:val="Ekw4pod"/>
      </w:pPr>
      <w:r>
        <w:t> </w:t>
      </w:r>
    </w:p>
    <w:p w14:paraId="7C43F0D9" w14:textId="77777777" w:rsidR="00FE11D4" w:rsidRDefault="00000000">
      <w:pPr>
        <w:pStyle w:val="Ekw4pod"/>
      </w:pPr>
      <w:r>
        <w:t>Vu les frais élevés résultant de l'enlèvement des vieux papiers et des immondices en général ;</w:t>
      </w:r>
    </w:p>
    <w:p w14:paraId="557BBB07" w14:textId="77777777" w:rsidR="00FE11D4" w:rsidRDefault="00000000">
      <w:pPr>
        <w:pStyle w:val="Ekw4pod"/>
      </w:pPr>
      <w:r>
        <w:t> </w:t>
      </w:r>
    </w:p>
    <w:p w14:paraId="06C2E1AD" w14:textId="77777777" w:rsidR="00FE11D4" w:rsidRDefault="00000000">
      <w:pPr>
        <w:pStyle w:val="Ekw4pod"/>
      </w:pPr>
      <w:r>
        <w:t>Vu que selon la jurisprudence du Conseil d'Etat (C.E., 18 avril 2008, arrêt n°182.145), il n'est pas manifestement déraisonnable d'assigner une fin écologique à la taxe, l'abondance des écrits publicitaires étant telle, par rapport au nombre des autres écrits, qu'il n'est pas contestable que l'intervention des services communaux de la propreté publique soit plus importante pour le premier type d'écrits que pour le second ;</w:t>
      </w:r>
    </w:p>
    <w:p w14:paraId="7D584D0F" w14:textId="77777777" w:rsidR="00FE11D4" w:rsidRDefault="00000000">
      <w:pPr>
        <w:pStyle w:val="Ekw4pod"/>
      </w:pPr>
      <w:r>
        <w:t> </w:t>
      </w:r>
    </w:p>
    <w:p w14:paraId="3F9146E3" w14:textId="77777777" w:rsidR="00FE11D4" w:rsidRDefault="00000000">
      <w:pPr>
        <w:pStyle w:val="Ekw4pod"/>
      </w:pPr>
      <w:r>
        <w:t> </w:t>
      </w:r>
    </w:p>
    <w:p w14:paraId="435957D8" w14:textId="77777777" w:rsidR="00FE11D4" w:rsidRDefault="00000000">
      <w:pPr>
        <w:pStyle w:val="Ekw4pod"/>
      </w:pPr>
      <w:r>
        <w:t>Considérant que le but premier de la presse régionale gratuite est d'informer et que si on y retrouve de nombreuses publicités, c'est dans le but de couvrir les dépenses engendrées par la publication de ce type de journal ;</w:t>
      </w:r>
    </w:p>
    <w:p w14:paraId="558BCA17" w14:textId="77777777" w:rsidR="00FE11D4" w:rsidRDefault="00000000">
      <w:pPr>
        <w:pStyle w:val="Ekw4pod"/>
      </w:pPr>
      <w:r>
        <w:t> </w:t>
      </w:r>
    </w:p>
    <w:p w14:paraId="6ED4BF47" w14:textId="77777777" w:rsidR="00FE11D4" w:rsidRDefault="00000000">
      <w:pPr>
        <w:pStyle w:val="Ekw4pod"/>
      </w:pPr>
      <w:r>
        <w:t>Considérant que, par contre, si au sein d'un écrit publicitaire, est introduit du texte rédactionnel, c'est principalement dans le but de limiter l'impôt, la vocation première étant d'encourager la vente d'un produit ;</w:t>
      </w:r>
    </w:p>
    <w:p w14:paraId="72BAE859" w14:textId="77777777" w:rsidR="00FE11D4" w:rsidRDefault="00000000">
      <w:pPr>
        <w:pStyle w:val="Ekw4pod"/>
      </w:pPr>
      <w:r>
        <w:t> </w:t>
      </w:r>
    </w:p>
    <w:p w14:paraId="07708B5B" w14:textId="77777777" w:rsidR="00FE11D4" w:rsidRDefault="00000000">
      <w:pPr>
        <w:pStyle w:val="Ekw4pod"/>
      </w:pPr>
      <w:r>
        <w:t>Considérant que ces écrits constituent, par leur raison sociale, des catégories totalement distinctes l’une de l’autre et qu'il se justifie donc pleinement d'appliquer un tarif différencié entre la presse régionale gratuite et les prospectus purement publicitaires ;</w:t>
      </w:r>
    </w:p>
    <w:p w14:paraId="039EE0A1" w14:textId="77777777" w:rsidR="00FE11D4" w:rsidRDefault="00000000">
      <w:pPr>
        <w:pStyle w:val="Ekw4pod"/>
      </w:pPr>
      <w:r>
        <w:t> </w:t>
      </w:r>
    </w:p>
    <w:p w14:paraId="011C274E" w14:textId="77777777" w:rsidR="00FE11D4" w:rsidRDefault="00000000">
      <w:pPr>
        <w:pStyle w:val="Ekw4pod"/>
      </w:pPr>
      <w:r>
        <w:t>Considérant que l'ensemble des écrits non adressés, dits "toutes boîtes", soumis à la taxe instaurée par le présent règlement, sont des écrits à vocation commerciale et publicitaire diffusés gratuitement en principe à l'ensemble des habitants de la commune ; qu’en cela, ils se distinguent non seulement de la presse adressée, qui est distribuée uniquement aux abonnés, à leur demande et à leurs frais, mais également des écrits adressés, envoyés gratuitement à leurs destinataires, parfois sans que ceux-ci en aient fait la demande ;</w:t>
      </w:r>
    </w:p>
    <w:p w14:paraId="301C9242" w14:textId="77777777" w:rsidR="00FE11D4" w:rsidRDefault="00000000">
      <w:pPr>
        <w:pStyle w:val="Ekw4pod"/>
      </w:pPr>
      <w:r>
        <w:t> </w:t>
      </w:r>
    </w:p>
    <w:p w14:paraId="5323CD49" w14:textId="77777777" w:rsidR="00FE11D4" w:rsidRDefault="00000000">
      <w:pPr>
        <w:pStyle w:val="Ekw4pod"/>
      </w:pPr>
      <w:r>
        <w:t>Considérant que dès lors qu'elle entraîne la distribution des écrits concernés dans toutes les boîtes aux lettres situées sur le territoire de la commune, y compris celles d'appartements ou d'immeubles inoccupés, la distribution "toutes boîtes" est de nature à provoquer une production de déchets de papier plus importante que la distribution d'écrits adressés (cf. C.E., 13 mai 2009, arrêt n°193.256) ;</w:t>
      </w:r>
    </w:p>
    <w:p w14:paraId="1F8750A9" w14:textId="77777777" w:rsidR="00FE11D4" w:rsidRDefault="00000000">
      <w:pPr>
        <w:pStyle w:val="Ekw4pod"/>
      </w:pPr>
      <w:r>
        <w:t> </w:t>
      </w:r>
    </w:p>
    <w:p w14:paraId="252E2B2E" w14:textId="77777777" w:rsidR="00FE11D4" w:rsidRDefault="00000000">
      <w:pPr>
        <w:pStyle w:val="Ekw4pod"/>
      </w:pPr>
      <w:r>
        <w:t>Considérant la jurisprudence actuelle estimant que le critère de distinction entre la distribution, d’une part, d’écrits (et/ou d’échantillons) publicitaires non-adressés (soumis à la taxe) et, d’autre part, entre autres, d’écrits (et/ou d’échantillons) publicitaires adressés (échappant à la taxe) doit être justifié de manière raisonnable par la motivation du règlement-taxe, les motifs ressortant du dossier relatif à son élaboration ou du dossier administratif produit par la commune (Cass., 14 février 2019, C.17.0648.F ; Cass., 28 février 2014, F.13.0112.F ; Cass., 6 septembre 2013, F.12.0164.F ; Bruxelles, 6 février 2018, n°2011/AR/286 ; Mons, 21 décembre 2017, n°2016/RG/496 ; Liège, 13 décembre 2016, n°2013/RG/1259 ; Liège, 10 février 2016, n°2012/RG/1565 ; Liège, 20 janvier 2016, n°2013/RG/1707 ; Liège, 13 janvier 2016, n°2014/RG/1809 ; Liège, 25 juin 2014, n°2011/RG/82) ;</w:t>
      </w:r>
    </w:p>
    <w:p w14:paraId="773B37A2" w14:textId="77777777" w:rsidR="00FE11D4" w:rsidRDefault="00000000">
      <w:pPr>
        <w:pStyle w:val="Ekw4pod"/>
      </w:pPr>
      <w:r>
        <w:t> </w:t>
      </w:r>
    </w:p>
    <w:p w14:paraId="35D23D56" w14:textId="77777777" w:rsidR="00FE11D4" w:rsidRDefault="00000000">
      <w:pPr>
        <w:pStyle w:val="Ekw4pod"/>
      </w:pPr>
      <w:r>
        <w:t>Considérant qu’aucune jurisprudence n’exclut qu’une telle distinction puisse être justifiée ;</w:t>
      </w:r>
    </w:p>
    <w:p w14:paraId="5D87CCE7" w14:textId="77777777" w:rsidR="00FE11D4" w:rsidRDefault="00000000">
      <w:pPr>
        <w:pStyle w:val="Ekw4pod"/>
      </w:pPr>
      <w:r>
        <w:t> </w:t>
      </w:r>
    </w:p>
    <w:p w14:paraId="3DCCB0C1" w14:textId="77777777" w:rsidR="00FE11D4" w:rsidRDefault="00000000">
      <w:pPr>
        <w:pStyle w:val="Ekw4pod"/>
      </w:pPr>
      <w:r>
        <w:t>Considérant l’arrêt du Conseil d’Etat (C.E., 20 mars 2019, Bpost, n°243.993) estimant qu’un règlement-taxe est contraire au secret des lettres, consacré par l’article 29 de la Constitution et protégé par l’article 8 de la CEDH et dont la violation est sanctionnée par les articles 460 et 460bis du Code pénal, en ce qu’il impose au redevable de violer ledit secret pour s’acquitter de l’obligation de déclaration édictée par le règlement-taxe ;</w:t>
      </w:r>
    </w:p>
    <w:p w14:paraId="70A5B919" w14:textId="77777777" w:rsidR="00FE11D4" w:rsidRDefault="00000000">
      <w:pPr>
        <w:pStyle w:val="Ekw4pod"/>
      </w:pPr>
      <w:r>
        <w:t> </w:t>
      </w:r>
    </w:p>
    <w:p w14:paraId="20BADDE2" w14:textId="77777777" w:rsidR="00FE11D4" w:rsidRDefault="00000000">
      <w:pPr>
        <w:pStyle w:val="Ekw4pod"/>
      </w:pPr>
      <w:r>
        <w:t>Considérant le même arrêt qui énonce ainsi que : « la partie requérante (…) n’est pas toujours en mesure (…) de déterminer l’identité de l’éditeur et de l’imprimeur, ni de vérifier si le contenu de ces plis relève bien de la notion d’écrit publicitaire ou d’échantillon publicitaire au sens (…) du règlement-taxe litigieux, sauf à violer le secret des lettres garanti par les dispositions précitées, ce qui ne se peut » ;</w:t>
      </w:r>
    </w:p>
    <w:p w14:paraId="3BDEECDC" w14:textId="77777777" w:rsidR="00FE11D4" w:rsidRDefault="00000000">
      <w:pPr>
        <w:pStyle w:val="Ekw4pod"/>
      </w:pPr>
      <w:r>
        <w:t> </w:t>
      </w:r>
    </w:p>
    <w:p w14:paraId="723191E1" w14:textId="77777777" w:rsidR="00FE11D4" w:rsidRDefault="00000000">
      <w:pPr>
        <w:pStyle w:val="Ekw4pod"/>
      </w:pPr>
      <w:r>
        <w:t>Considérant que la commune taxatrice ne serait donc pas en mesure de contrôler l’application d’un tel règlement-taxe qui frappe la distribution d’écrits (et/ou d’échantillons) publicitaires ;</w:t>
      </w:r>
    </w:p>
    <w:p w14:paraId="72B65C65" w14:textId="77777777" w:rsidR="00FE11D4" w:rsidRDefault="00000000">
      <w:pPr>
        <w:pStyle w:val="Ekw4pod"/>
      </w:pPr>
      <w:r>
        <w:t> </w:t>
      </w:r>
    </w:p>
    <w:p w14:paraId="5903920A" w14:textId="77777777" w:rsidR="00FE11D4" w:rsidRDefault="00000000">
      <w:pPr>
        <w:pStyle w:val="Ekw4pod"/>
      </w:pPr>
      <w:r>
        <w:t>Considérant ainsi qu’il convient de ne pas soumettre à la taxe la distribution d’écrits (et/ou d’échantillons) publicitaires adressés afin de respecter le secret des lettres ainsi que le droit à la vie privée et, par conséquent, de ne pas compromettre la légalité du règlement-taxe ;</w:t>
      </w:r>
    </w:p>
    <w:p w14:paraId="79067381" w14:textId="77777777" w:rsidR="00FE11D4" w:rsidRDefault="00000000">
      <w:pPr>
        <w:pStyle w:val="Ekw4pod"/>
      </w:pPr>
      <w:r>
        <w:t> </w:t>
      </w:r>
    </w:p>
    <w:p w14:paraId="078A0EF5" w14:textId="77777777" w:rsidR="00FE11D4" w:rsidRDefault="00000000">
      <w:pPr>
        <w:pStyle w:val="Ekw4pod"/>
      </w:pPr>
      <w:r>
        <w:t>Considérant que le traitement différencié qui est envisagé repose sur un critère objectif (le caractère adressé des écrits (et/ou échantillons) publicitaires) et est, d’ailleurs, justifié par des motifs raisonnables et proportionnés ;</w:t>
      </w:r>
    </w:p>
    <w:p w14:paraId="566C807B" w14:textId="77777777" w:rsidR="00FE11D4" w:rsidRDefault="00000000">
      <w:pPr>
        <w:pStyle w:val="Ekw4pod"/>
      </w:pPr>
      <w:r>
        <w:t> </w:t>
      </w:r>
    </w:p>
    <w:p w14:paraId="1B89C05C" w14:textId="77777777" w:rsidR="00FE11D4" w:rsidRDefault="00000000">
      <w:pPr>
        <w:pStyle w:val="Ekw4pod"/>
      </w:pPr>
      <w:r>
        <w:t>Les distributions d'écrits non adressés ailleurs qu'au domicile, tels par exemple les flyers distribués en rue ne font pas non plus l'objet d'une distribution généralisée et d'une telle ampleur ; que ce type de distribution se limite généralement à la distribution d’écrits composés d'une seule feuille au format souvent réduit ;</w:t>
      </w:r>
    </w:p>
    <w:p w14:paraId="0EA53C74" w14:textId="77777777" w:rsidR="00FE11D4" w:rsidRDefault="00000000">
      <w:pPr>
        <w:pStyle w:val="Ekw4pod"/>
      </w:pPr>
      <w:r>
        <w:t> </w:t>
      </w:r>
    </w:p>
    <w:p w14:paraId="740CD600" w14:textId="77777777" w:rsidR="00FE11D4" w:rsidRDefault="00000000">
      <w:pPr>
        <w:pStyle w:val="Ekw4pod"/>
      </w:pPr>
      <w:r>
        <w:t>Au regard du but et de l'effet de la taxe, la distribution de « toutes boîtes » se distingue de la distribution gratuite adressée et des autres publications gratuites diverses non adressées au domicile ou ailleurs dès lors que seule la première, taxée par le règlement-taxe, est en principe distribuée de manière généralisée, la deuxième ne l'étant en principe pas (cf. en ce sens Liège 25 janvier 2012, 2009/RG/733) et il n'existe aucune disproportion entre les moyens employés et le but de réduire les déchets papiers sur le territoire de la commune ;</w:t>
      </w:r>
    </w:p>
    <w:p w14:paraId="2B7AB01E" w14:textId="77777777" w:rsidR="00FE11D4" w:rsidRDefault="00000000">
      <w:pPr>
        <w:pStyle w:val="Ekw4pod"/>
      </w:pPr>
      <w:r>
        <w:t> </w:t>
      </w:r>
    </w:p>
    <w:p w14:paraId="1CC33AF4" w14:textId="77777777" w:rsidR="00FE11D4" w:rsidRDefault="00000000">
      <w:pPr>
        <w:pStyle w:val="Ekw4pod"/>
      </w:pPr>
      <w:r>
        <w:t>Il n'est du reste pas manifestement déraisonnable de déterminer le taux de taxation en fonction d'un critère général et objectif tel que le poids de chaque écrit "toutes boîtes" distribué, et non en fonction de leur contenu rédactionnel, étant donné que le volume de déchets papier produit par un exemplaire d'un écrit au contenu exclusivement publicitaire est, à poids égal, exactement le même que le volume de déchets produit par un exemplaire d'un écrit au contenu à la fois publicitaire et informatif (cf. C.E., 13 mai 2009, arrêt n°193.249) ;</w:t>
      </w:r>
    </w:p>
    <w:p w14:paraId="08B96422" w14:textId="77777777" w:rsidR="00FE11D4" w:rsidRDefault="00000000">
      <w:pPr>
        <w:pStyle w:val="Ekw4pod"/>
      </w:pPr>
      <w:r>
        <w:t> </w:t>
      </w:r>
    </w:p>
    <w:p w14:paraId="4B431663" w14:textId="77777777" w:rsidR="00FE11D4" w:rsidRDefault="00000000">
      <w:pPr>
        <w:pStyle w:val="Ekw4pod"/>
      </w:pPr>
      <w:r>
        <w:t>Vu que la commune doit se doter des moyens nécessaires afin d’assurer l’exercice de sa mission de service public ;</w:t>
      </w:r>
    </w:p>
    <w:p w14:paraId="67BEA9FB" w14:textId="77777777" w:rsidR="00FE11D4" w:rsidRDefault="00000000">
      <w:r>
        <w:t>Sur proposition du collège communal ;</w:t>
      </w:r>
    </w:p>
    <w:p w14:paraId="188BF01B" w14:textId="77777777" w:rsidR="00FE11D4" w:rsidRDefault="00000000">
      <w:r>
        <w:t> </w:t>
      </w:r>
    </w:p>
    <w:p w14:paraId="4B870131" w14:textId="77777777" w:rsidR="00FE11D4" w:rsidRDefault="00000000">
      <w:r>
        <w:t>Après en avoir délibéré;</w:t>
      </w:r>
    </w:p>
    <w:p w14:paraId="15459649" w14:textId="77777777" w:rsidR="00FE11D4" w:rsidRDefault="00000000">
      <w:r>
        <w:t> </w:t>
      </w:r>
    </w:p>
    <w:p w14:paraId="29A32E0F" w14:textId="77777777" w:rsidR="00FE11D4" w:rsidRDefault="00000000">
      <w:pPr>
        <w:pStyle w:val="Ekw4pod"/>
      </w:pPr>
      <w:r>
        <w:rPr>
          <w:rStyle w:val="Ekw1pod"/>
        </w:rPr>
        <w:t>DECIDE à l'unanimité</w:t>
      </w:r>
    </w:p>
    <w:p w14:paraId="742AD07C" w14:textId="77777777" w:rsidR="00FE11D4" w:rsidRDefault="00000000">
      <w:pPr>
        <w:pStyle w:val="Ekw4pod"/>
      </w:pPr>
      <w:r>
        <w:t> </w:t>
      </w:r>
    </w:p>
    <w:p w14:paraId="298D197D" w14:textId="77777777" w:rsidR="00FE11D4" w:rsidRDefault="00000000">
      <w:pPr>
        <w:pStyle w:val="Ekw4pod"/>
      </w:pPr>
      <w:r>
        <w:rPr>
          <w:rStyle w:val="Ekw19pod"/>
        </w:rPr>
        <w:t>Article 1</w:t>
      </w:r>
      <w:r>
        <w:rPr>
          <w:rStyle w:val="Ekw2pod"/>
        </w:rPr>
        <w:t>er</w:t>
      </w:r>
      <w:r>
        <w:rPr>
          <w:rStyle w:val="Ekw8pod"/>
        </w:rPr>
        <w:t xml:space="preserve"> – </w:t>
      </w:r>
      <w:r>
        <w:t>II est établi, pour les exercices 2026 à 2031, une taxe communale indirecte sur la distribution gratuite, à domicile, d'écrits et d’échantillons non adressés qu’ils soient publicitaires ou émanant de la presse régionale gratuite. Est uniquement visée la distribution gratuite dans le chef du destinataire.</w:t>
      </w:r>
    </w:p>
    <w:p w14:paraId="25178E61" w14:textId="77777777" w:rsidR="00FE11D4" w:rsidRDefault="00000000">
      <w:pPr>
        <w:pStyle w:val="Ekw4pod"/>
      </w:pPr>
      <w:r>
        <w:t> </w:t>
      </w:r>
    </w:p>
    <w:p w14:paraId="13BDDB09" w14:textId="77777777" w:rsidR="00FE11D4" w:rsidRDefault="00000000">
      <w:pPr>
        <w:pStyle w:val="Ekw4pod"/>
      </w:pPr>
      <w:r>
        <w:rPr>
          <w:rStyle w:val="Ekw19pod"/>
        </w:rPr>
        <w:t xml:space="preserve">Article 2 </w:t>
      </w:r>
      <w:r>
        <w:rPr>
          <w:rStyle w:val="Ekw8pod"/>
        </w:rPr>
        <w:t>- </w:t>
      </w:r>
      <w:r>
        <w:t>Au sens du présent règlement, on entend par :</w:t>
      </w:r>
    </w:p>
    <w:p w14:paraId="758899CB" w14:textId="77777777" w:rsidR="00FE11D4" w:rsidRDefault="00000000">
      <w:pPr>
        <w:pStyle w:val="Ekw17pod"/>
        <w:numPr>
          <w:ilvl w:val="0"/>
          <w:numId w:val="29"/>
        </w:numPr>
        <w:tabs>
          <w:tab w:val="left" w:pos="0"/>
        </w:tabs>
      </w:pPr>
      <w:r>
        <w:rPr>
          <w:rStyle w:val="Ekw20pod"/>
        </w:rPr>
        <w:t>Ecrit ou échantillon non adressé</w:t>
      </w:r>
      <w:r>
        <w:t>, l’écrit ou l’échantillon qui ne comporte pas le nom et/ou l’adresse complète du destinataire (rue, n°, code postal et commune) ;</w:t>
      </w:r>
    </w:p>
    <w:p w14:paraId="1481036D" w14:textId="77777777" w:rsidR="00FE11D4" w:rsidRDefault="00000000">
      <w:pPr>
        <w:pStyle w:val="Ekw17pod"/>
        <w:numPr>
          <w:ilvl w:val="0"/>
          <w:numId w:val="29"/>
        </w:numPr>
        <w:tabs>
          <w:tab w:val="left" w:pos="0"/>
        </w:tabs>
      </w:pPr>
      <w:r>
        <w:rPr>
          <w:rStyle w:val="Ekw20pod"/>
        </w:rPr>
        <w:t>Ecrit publicitaire</w:t>
      </w:r>
      <w:r>
        <w:t>, l’écrit qui contient au moins une annonce à des fins commerciales, réalisée par une ou plusieurs personne(s) physique(s) ou morale(s) ;</w:t>
      </w:r>
    </w:p>
    <w:p w14:paraId="346D17AF" w14:textId="77777777" w:rsidR="00FE11D4" w:rsidRDefault="00000000">
      <w:pPr>
        <w:pStyle w:val="Ekw17pod"/>
        <w:numPr>
          <w:ilvl w:val="0"/>
          <w:numId w:val="29"/>
        </w:numPr>
        <w:tabs>
          <w:tab w:val="left" w:pos="0"/>
        </w:tabs>
      </w:pPr>
      <w:r>
        <w:rPr>
          <w:rStyle w:val="Ekw20pod"/>
        </w:rPr>
        <w:t>Echantillon publicitaire</w:t>
      </w:r>
      <w:r>
        <w:t>, toute petite quantité et/ou exemple d’un produit réalisé pour en assurer la promotion et/ou la vente ;</w:t>
      </w:r>
    </w:p>
    <w:p w14:paraId="5832590F" w14:textId="77777777" w:rsidR="00FE11D4" w:rsidRDefault="00000000">
      <w:pPr>
        <w:pStyle w:val="Ekw17pod"/>
        <w:numPr>
          <w:ilvl w:val="0"/>
          <w:numId w:val="29"/>
        </w:numPr>
        <w:tabs>
          <w:tab w:val="left" w:pos="0"/>
        </w:tabs>
      </w:pPr>
      <w:r>
        <w:rPr>
          <w:rStyle w:val="Ekw20pod"/>
        </w:rPr>
        <w:t>Zone de distribution</w:t>
      </w:r>
      <w:r>
        <w:t>, le territoire de la commune taxatrice et de ses communes limitrophes ;</w:t>
      </w:r>
    </w:p>
    <w:p w14:paraId="1E8F6F0A" w14:textId="77777777" w:rsidR="00FE11D4" w:rsidRDefault="00000000">
      <w:pPr>
        <w:pStyle w:val="Ekw17pod"/>
        <w:numPr>
          <w:ilvl w:val="0"/>
          <w:numId w:val="29"/>
        </w:numPr>
        <w:tabs>
          <w:tab w:val="left" w:pos="0"/>
        </w:tabs>
      </w:pPr>
      <w:r>
        <w:t>Est considéré comme formant un seul échantillon, le produit et l’écrit publicitaire qui, le cas échéant, l’accompagne ;</w:t>
      </w:r>
    </w:p>
    <w:p w14:paraId="7FA39D42" w14:textId="77777777" w:rsidR="00FE11D4" w:rsidRDefault="00000000">
      <w:pPr>
        <w:pStyle w:val="Ekw17pod"/>
        <w:numPr>
          <w:ilvl w:val="0"/>
          <w:numId w:val="30"/>
        </w:numPr>
        <w:tabs>
          <w:tab w:val="left" w:pos="0"/>
        </w:tabs>
      </w:pPr>
      <w:r>
        <w:rPr>
          <w:rStyle w:val="Ekw20pod"/>
        </w:rPr>
        <w:t>Ecrit de presse régionale gratuite</w:t>
      </w:r>
      <w:r>
        <w:t>, l’écrit distribué gratuitement selon une périodicité régulière d’un minimum de 12 fois l’an, contenant, outre de la publicité, du texte rédactionnel d’informations liées à l'actualité récente, adaptée à la zone de distribution mais essentiellement locales et/ou communales et comportant à la fois au moins 5 des six informations d’intérêt général suivantes, d’actualité et non périmées, adaptées à la zone de distribution et, en tous cas essentiellement communales </w:t>
      </w:r>
    </w:p>
    <w:p w14:paraId="42D4E9E2" w14:textId="77777777" w:rsidR="00FE11D4" w:rsidRDefault="00000000">
      <w:pPr>
        <w:pStyle w:val="Ekw17pod"/>
        <w:numPr>
          <w:ilvl w:val="1"/>
          <w:numId w:val="30"/>
        </w:numPr>
        <w:tabs>
          <w:tab w:val="left" w:pos="0"/>
        </w:tabs>
      </w:pPr>
      <w:r>
        <w:t>les rôles de garde (médecins, pharmaciens, vétérinaires, …) ;</w:t>
      </w:r>
    </w:p>
    <w:p w14:paraId="7D1D5525" w14:textId="77777777" w:rsidR="00FE11D4" w:rsidRDefault="00000000">
      <w:pPr>
        <w:pStyle w:val="Ekw17pod"/>
        <w:numPr>
          <w:ilvl w:val="1"/>
          <w:numId w:val="30"/>
        </w:numPr>
        <w:tabs>
          <w:tab w:val="left" w:pos="0"/>
        </w:tabs>
      </w:pPr>
      <w:r>
        <w:t>les agendas culturels reprenant les principales manifestations de la commune et de sa région, de ses A.S.B.L. culturelles, sportives, caritatives ;</w:t>
      </w:r>
    </w:p>
    <w:p w14:paraId="695868AC" w14:textId="77777777" w:rsidR="00FE11D4" w:rsidRDefault="00000000">
      <w:pPr>
        <w:pStyle w:val="Ekw17pod"/>
        <w:numPr>
          <w:ilvl w:val="1"/>
          <w:numId w:val="30"/>
        </w:numPr>
        <w:tabs>
          <w:tab w:val="left" w:pos="0"/>
        </w:tabs>
      </w:pPr>
      <w:r>
        <w:t>les « petites annonces » de particuliers ;</w:t>
      </w:r>
    </w:p>
    <w:p w14:paraId="7FB46E9D" w14:textId="77777777" w:rsidR="00FE11D4" w:rsidRDefault="00000000">
      <w:pPr>
        <w:pStyle w:val="Ekw17pod"/>
        <w:numPr>
          <w:ilvl w:val="1"/>
          <w:numId w:val="30"/>
        </w:numPr>
        <w:tabs>
          <w:tab w:val="left" w:pos="0"/>
        </w:tabs>
      </w:pPr>
      <w:r>
        <w:t>une rubrique d’offres d’emplois et de formation ;</w:t>
      </w:r>
    </w:p>
    <w:p w14:paraId="48047EF6" w14:textId="77777777" w:rsidR="00FE11D4" w:rsidRDefault="00000000">
      <w:pPr>
        <w:pStyle w:val="Ekw17pod"/>
        <w:numPr>
          <w:ilvl w:val="1"/>
          <w:numId w:val="30"/>
        </w:numPr>
        <w:tabs>
          <w:tab w:val="left" w:pos="0"/>
        </w:tabs>
      </w:pPr>
      <w:r>
        <w:t>les annonces notariales ;</w:t>
      </w:r>
    </w:p>
    <w:p w14:paraId="6F877C01" w14:textId="77777777" w:rsidR="00FE11D4" w:rsidRDefault="00000000">
      <w:pPr>
        <w:pStyle w:val="Ekw17pod"/>
        <w:numPr>
          <w:ilvl w:val="1"/>
          <w:numId w:val="30"/>
        </w:numPr>
        <w:tabs>
          <w:tab w:val="left" w:pos="0"/>
        </w:tabs>
      </w:pPr>
      <w:r>
        <w:t>des informations relatives à l'application de Lois, décrets ou règlements généraux qu'ils soient régionaux, fédéraux ou locaux des annonces d'utilité publique ainsi que des publications officielles ou d'intérêt public telles que : enquêtes publiques, autres publications ordonnées par les cours et tribunaux, ....</w:t>
      </w:r>
    </w:p>
    <w:p w14:paraId="3BAD2DFF" w14:textId="77777777" w:rsidR="00FE11D4" w:rsidRDefault="00000000">
      <w:pPr>
        <w:pStyle w:val="Ekw21pod"/>
      </w:pPr>
      <w:r>
        <w:t>Le contenu « publicitaire » présent dans l’écrit de PRG doit être multi-enseignes ;</w:t>
      </w:r>
    </w:p>
    <w:p w14:paraId="7DCA5E62" w14:textId="77777777" w:rsidR="00FE11D4" w:rsidRDefault="00000000">
      <w:pPr>
        <w:pStyle w:val="Ekw21pod"/>
      </w:pPr>
      <w:r>
        <w:t>Le contenu rédactionnel original dans l’écrit de PRG doit être protégé par les droits d’auteur ;</w:t>
      </w:r>
    </w:p>
    <w:p w14:paraId="5793D222" w14:textId="77777777" w:rsidR="00FE11D4" w:rsidRDefault="00000000">
      <w:pPr>
        <w:pStyle w:val="Ekw21pod"/>
      </w:pPr>
      <w:r>
        <w:t>L’écrit de PRG doit obligatoirement reprendre la mention de l’éditeur responsable et le contact de la rédaction (« ours »).</w:t>
      </w:r>
    </w:p>
    <w:p w14:paraId="5CF137FE" w14:textId="77777777" w:rsidR="00FE11D4" w:rsidRDefault="00000000">
      <w:pPr>
        <w:pStyle w:val="Ekw22pod"/>
      </w:pPr>
      <w:r>
        <w:t> </w:t>
      </w:r>
    </w:p>
    <w:p w14:paraId="2CFDFCB7" w14:textId="77777777" w:rsidR="00FE11D4" w:rsidRDefault="00000000">
      <w:pPr>
        <w:pStyle w:val="Ekw22pod"/>
      </w:pPr>
      <w:r>
        <w:rPr>
          <w:rStyle w:val="Ekw19pod"/>
        </w:rPr>
        <w:t>Article 3</w:t>
      </w:r>
      <w:r>
        <w:rPr>
          <w:rStyle w:val="Ekw8pod"/>
        </w:rPr>
        <w:t xml:space="preserve"> – </w:t>
      </w:r>
      <w:r>
        <w:t>La taxe est due solidairement par l'éditeur du « toute boite », l’imprimeur et la personne physique ou morale pour compte de laquelle l'écrit publicitaire est distribué.</w:t>
      </w:r>
    </w:p>
    <w:p w14:paraId="26D4D279" w14:textId="77777777" w:rsidR="00FE11D4" w:rsidRDefault="00000000">
      <w:pPr>
        <w:pStyle w:val="Ekw22pod"/>
      </w:pPr>
      <w:r>
        <w:t>Lorsque le contribuable est une association non dotée de la personnalité juridique, la taxe est due solidairement par ses membres.</w:t>
      </w:r>
    </w:p>
    <w:p w14:paraId="4D9B2534" w14:textId="77777777" w:rsidR="00FE11D4" w:rsidRDefault="00000000">
      <w:pPr>
        <w:pStyle w:val="Ekw22pod"/>
      </w:pPr>
      <w:r>
        <w:t> </w:t>
      </w:r>
    </w:p>
    <w:p w14:paraId="53EF0D09" w14:textId="77777777" w:rsidR="00FE11D4" w:rsidRDefault="00000000">
      <w:pPr>
        <w:pStyle w:val="Ekw22pod"/>
      </w:pPr>
      <w:r>
        <w:rPr>
          <w:rStyle w:val="Ekw19pod"/>
        </w:rPr>
        <w:t>Article 4</w:t>
      </w:r>
      <w:r>
        <w:rPr>
          <w:rStyle w:val="Ekw8pod"/>
        </w:rPr>
        <w:t xml:space="preserve"> – </w:t>
      </w:r>
      <w:r>
        <w:t>La taxe est fixée à :</w:t>
      </w:r>
    </w:p>
    <w:p w14:paraId="14D4079C" w14:textId="77777777" w:rsidR="00FE11D4" w:rsidRDefault="00000000">
      <w:pPr>
        <w:pStyle w:val="Ekw17pod"/>
        <w:numPr>
          <w:ilvl w:val="0"/>
          <w:numId w:val="31"/>
        </w:numPr>
        <w:tabs>
          <w:tab w:val="left" w:pos="0"/>
        </w:tabs>
      </w:pPr>
      <w:r>
        <w:t>0,0130 euro par exemplaire distribué pour les écrits et les échantillons publicitaires jusqu’à 10 grammes inclus ;</w:t>
      </w:r>
    </w:p>
    <w:p w14:paraId="2534B062" w14:textId="77777777" w:rsidR="00FE11D4" w:rsidRDefault="00000000">
      <w:pPr>
        <w:pStyle w:val="Ekw17pod"/>
        <w:numPr>
          <w:ilvl w:val="0"/>
          <w:numId w:val="31"/>
        </w:numPr>
        <w:tabs>
          <w:tab w:val="left" w:pos="0"/>
        </w:tabs>
      </w:pPr>
      <w:r>
        <w:t>0,0345 euro par exemplaire distribué pour les écrits et les échantillons publicitaires au-delà de 10 et jusqu’à 40 grammes inclus ;</w:t>
      </w:r>
    </w:p>
    <w:p w14:paraId="715F68BB" w14:textId="77777777" w:rsidR="00FE11D4" w:rsidRDefault="00000000">
      <w:pPr>
        <w:pStyle w:val="Ekw17pod"/>
        <w:numPr>
          <w:ilvl w:val="0"/>
          <w:numId w:val="31"/>
        </w:numPr>
        <w:tabs>
          <w:tab w:val="left" w:pos="0"/>
        </w:tabs>
      </w:pPr>
      <w:r>
        <w:t>0,0520 euro par exemplaire distribué pour les écrits et les échantillons publicitaires au-delà de 40 et jusqu’à 225 grammes inclus ;</w:t>
      </w:r>
    </w:p>
    <w:p w14:paraId="7441B28F" w14:textId="77777777" w:rsidR="00FE11D4" w:rsidRDefault="00000000">
      <w:pPr>
        <w:pStyle w:val="Ekw17pod"/>
        <w:numPr>
          <w:ilvl w:val="0"/>
          <w:numId w:val="31"/>
        </w:numPr>
        <w:tabs>
          <w:tab w:val="left" w:pos="0"/>
        </w:tabs>
      </w:pPr>
      <w:r>
        <w:t>0,0930 euro par exemplaire distribué pour les écrits et les échantillons publicitaires supérieurs à 225 grammes.</w:t>
      </w:r>
    </w:p>
    <w:p w14:paraId="176C160E" w14:textId="77777777" w:rsidR="00FE11D4" w:rsidRDefault="00000000">
      <w:pPr>
        <w:pStyle w:val="Ekw22pod"/>
      </w:pPr>
      <w:r>
        <w:t>Néanmoins, tout écrit distribué émanant de presse régionale gratuite se verra appliquer un taux uniforme de 0,007 euro par exemplaire distribué.</w:t>
      </w:r>
    </w:p>
    <w:p w14:paraId="2896E58A" w14:textId="77777777" w:rsidR="00FE11D4" w:rsidRDefault="00000000">
      <w:pPr>
        <w:pStyle w:val="Ekw22pod"/>
      </w:pPr>
      <w:r>
        <w:t>Si la presse régionale gratuite insère des cahiers publicitaires supplémentaires dans leurs éditions, ces « cahiers » seront taxés au même taux que les écrits publicitaires.</w:t>
      </w:r>
    </w:p>
    <w:p w14:paraId="3FF0996D" w14:textId="77777777" w:rsidR="00FE11D4" w:rsidRDefault="00000000">
      <w:pPr>
        <w:pStyle w:val="Ekw22pod"/>
      </w:pPr>
      <w:r>
        <w:t> </w:t>
      </w:r>
    </w:p>
    <w:p w14:paraId="0C3AD094" w14:textId="77777777" w:rsidR="00FE11D4" w:rsidRDefault="00000000">
      <w:r>
        <w:rPr>
          <w:rStyle w:val="Ekw19pod"/>
        </w:rPr>
        <w:t>Article 5</w:t>
      </w:r>
      <w:r>
        <w:rPr>
          <w:rStyle w:val="Ekw8pod"/>
        </w:rPr>
        <w:t xml:space="preserve"> – </w:t>
      </w:r>
      <w:r>
        <w:t>A la demande du redevable, le collège communal accorde, pour l’année, un régime d'imposition forfaitaire trimestrielle, à raison de 13 (treize) distributions par trimestre dans le cas de distributions répétitives, en remplacement des cotisations ponctuelles.</w:t>
      </w:r>
    </w:p>
    <w:p w14:paraId="47607969" w14:textId="77777777" w:rsidR="00FE11D4" w:rsidRDefault="00000000">
      <w:pPr>
        <w:pStyle w:val="Ekw23pod"/>
      </w:pPr>
      <w:r>
        <w:t>Dans cette hypothèse :</w:t>
      </w:r>
    </w:p>
    <w:p w14:paraId="5B1E7B19" w14:textId="77777777" w:rsidR="00FE11D4" w:rsidRDefault="00000000">
      <w:pPr>
        <w:pStyle w:val="podBulletItem"/>
        <w:numPr>
          <w:ilvl w:val="0"/>
          <w:numId w:val="32"/>
        </w:numPr>
        <w:tabs>
          <w:tab w:val="left" w:pos="0"/>
        </w:tabs>
      </w:pPr>
      <w:r>
        <w:t>le nombre d'exemplaires distribués est déterminé par le nombre de boîtes aux lettres installées sur le territoire de la commune en date du Mont-de-l'Enclus ;</w:t>
      </w:r>
    </w:p>
    <w:p w14:paraId="3B6552A3" w14:textId="77777777" w:rsidR="00FE11D4" w:rsidRDefault="00000000">
      <w:pPr>
        <w:pStyle w:val="podBulletItem"/>
        <w:numPr>
          <w:ilvl w:val="0"/>
          <w:numId w:val="32"/>
        </w:numPr>
        <w:tabs>
          <w:tab w:val="left" w:pos="0"/>
        </w:tabs>
      </w:pPr>
      <w:r>
        <w:t>le taux uniforme appliqué à ces distributions est alors le suivant :</w:t>
      </w:r>
    </w:p>
    <w:p w14:paraId="392007EA" w14:textId="77777777" w:rsidR="00FE11D4" w:rsidRDefault="00000000">
      <w:pPr>
        <w:pStyle w:val="podBulletItem"/>
        <w:numPr>
          <w:ilvl w:val="0"/>
          <w:numId w:val="4"/>
        </w:numPr>
        <w:tabs>
          <w:tab w:val="left" w:pos="0"/>
        </w:tabs>
      </w:pPr>
      <w:r>
        <w:t>pour les écrits de presse régionale gratuite : 0,007 euro par exemplaire ;</w:t>
      </w:r>
    </w:p>
    <w:p w14:paraId="1CDC678A" w14:textId="77777777" w:rsidR="00FE11D4" w:rsidRDefault="00000000">
      <w:pPr>
        <w:pStyle w:val="podBulletItem"/>
        <w:numPr>
          <w:ilvl w:val="0"/>
          <w:numId w:val="4"/>
        </w:numPr>
        <w:tabs>
          <w:tab w:val="left" w:pos="0"/>
        </w:tabs>
      </w:pPr>
      <w:r>
        <w:t>pour tous les autres écrits publicitaires : le taux applicable à l'écrit publicitaire annexé à la demande d’octroi du régime d’imposition forfaitaire. Par ailleurs, le redevable s’engage, à ce que ses écrits respectent bien la catégorie pondérale justifiant le taux qui lui est appliqué.</w:t>
      </w:r>
    </w:p>
    <w:p w14:paraId="4E7CD034" w14:textId="77777777" w:rsidR="00FE11D4" w:rsidRDefault="00000000">
      <w:pPr>
        <w:pStyle w:val="Ekw23pod"/>
      </w:pPr>
      <w:r>
        <w:t>Le non-respect de cet engagement entraînera conformément à l’article L3321-6 du Code de la Démocratie Locale et de la Décentralisation, l'enrôlement d'office de la taxe.</w:t>
      </w:r>
    </w:p>
    <w:p w14:paraId="254C4823" w14:textId="77777777" w:rsidR="00FE11D4" w:rsidRDefault="00000000">
      <w:pPr>
        <w:pStyle w:val="Ekw22pod"/>
      </w:pPr>
      <w:r>
        <w:t> </w:t>
      </w:r>
    </w:p>
    <w:p w14:paraId="7A783A1B" w14:textId="77777777" w:rsidR="00FE11D4" w:rsidRDefault="00000000">
      <w:r>
        <w:rPr>
          <w:rStyle w:val="Ekw24pod"/>
        </w:rPr>
        <w:t>Article 6</w:t>
      </w:r>
      <w:r>
        <w:rPr>
          <w:rStyle w:val="Ekw20pod"/>
        </w:rPr>
        <w:t xml:space="preserve"> </w:t>
      </w:r>
      <w:r>
        <w:t>- A l’exception des dispositions prévues pour la taxation forfaitaire trimestrielle, tout contribuable est tenu de faire au plus tard le 31 décembre à l'Administration communale, une déclaration contenant tous les renseignements nécessaires à la taxation.</w:t>
      </w:r>
    </w:p>
    <w:p w14:paraId="715A2461"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2A327FC5"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 La majoration s'appliquera également pour les enrôlements d'office ayant lieu sur base de la taxation forfaitaire trimestrielle.</w:t>
      </w:r>
    </w:p>
    <w:p w14:paraId="6E5C7D02" w14:textId="77777777" w:rsidR="00FE11D4" w:rsidRDefault="00000000">
      <w:r>
        <w:t> </w:t>
      </w:r>
    </w:p>
    <w:p w14:paraId="6D34AAC3" w14:textId="77777777" w:rsidR="00FE11D4" w:rsidRDefault="00000000">
      <w:r>
        <w:rPr>
          <w:rStyle w:val="Ekw19pod"/>
        </w:rPr>
        <w:t>Article 7</w:t>
      </w:r>
      <w:r>
        <w:rPr>
          <w:rStyle w:val="Ekw8pod"/>
        </w:rPr>
        <w:t xml:space="preserve"> – </w:t>
      </w:r>
      <w:r>
        <w:t>Sont exonérés de la taxe les folders édités par des associations à caractère culturel, sportif, politique, artistique, philanthropique, par les établissements scolaires, et ce, dans un but non commercial et à raison de 4 fois par an.</w:t>
      </w:r>
    </w:p>
    <w:p w14:paraId="1887F08E" w14:textId="77777777" w:rsidR="00FE11D4" w:rsidRDefault="00000000">
      <w:pPr>
        <w:pStyle w:val="Ekw22pod"/>
      </w:pPr>
      <w:r>
        <w:t> </w:t>
      </w:r>
    </w:p>
    <w:p w14:paraId="322438DA" w14:textId="77777777" w:rsidR="00FE11D4" w:rsidRDefault="00000000">
      <w:pPr>
        <w:pStyle w:val="Ekw22pod"/>
      </w:pPr>
      <w:r>
        <w:rPr>
          <w:rStyle w:val="Ekw19pod"/>
        </w:rPr>
        <w:t>Article 8</w:t>
      </w:r>
      <w:r>
        <w:rPr>
          <w:rStyle w:val="Ekw8pod"/>
        </w:rPr>
        <w:t xml:space="preserve"> – </w:t>
      </w:r>
      <w:r>
        <w:t>La taxe est perçue par voie de rôle et est payable dans les deux mois de l’envoi de l'avertissement extrait de rôle.</w:t>
      </w:r>
    </w:p>
    <w:p w14:paraId="32A5BEB1" w14:textId="77777777" w:rsidR="00FE11D4" w:rsidRDefault="00000000">
      <w:pPr>
        <w:pStyle w:val="Ekw22pod"/>
      </w:pPr>
      <w:r>
        <w:t> </w:t>
      </w:r>
    </w:p>
    <w:p w14:paraId="1B914852" w14:textId="77777777" w:rsidR="00FE11D4" w:rsidRDefault="00000000">
      <w:r>
        <w:rPr>
          <w:rStyle w:val="Ekw9pod"/>
        </w:rPr>
        <w:t>Article 9</w:t>
      </w:r>
      <w:r>
        <w:rPr>
          <w:rStyle w:val="Ekw1pod"/>
        </w:rPr>
        <w:t> :</w:t>
      </w:r>
      <w:r>
        <w:t> En cas de non-paiement de la taxe à l'échéance fixée à l'article 8, un 1</w:t>
      </w:r>
      <w:r>
        <w:rPr>
          <w:rStyle w:val="Ekw2pod"/>
        </w:rPr>
        <w:t>er</w:t>
      </w:r>
      <w:r>
        <w:t> rappel gratuit sera envoyé au contribuable.</w:t>
      </w:r>
    </w:p>
    <w:p w14:paraId="2F903839"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4AC9B2A8"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36D7A99A" w14:textId="77777777" w:rsidR="00FE11D4" w:rsidRDefault="00000000">
      <w:r>
        <w:t> </w:t>
      </w:r>
    </w:p>
    <w:p w14:paraId="0A92593B" w14:textId="77777777" w:rsidR="00FE11D4" w:rsidRDefault="00000000">
      <w:r>
        <w:rPr>
          <w:rStyle w:val="Ekw9pod"/>
        </w:rPr>
        <w:t>Article 10</w:t>
      </w:r>
      <w:r>
        <w:t> : Les clauses concernant l'établissement, le recouvrement et le contentieux sont celles des articles L3321-1 à L3321-12 du Code de la Démocratie Locale et de la Décentralisation et de l'arrêté royal du 12 avril 1999, déterminant la</w:t>
      </w:r>
    </w:p>
    <w:p w14:paraId="2B75EF92" w14:textId="77777777" w:rsidR="00FE11D4" w:rsidRDefault="00000000">
      <w:r>
        <w:t>Procédure devant le gouverneur ou devant le collège des bourgmestre et échevins en matière de réclamation contre une imposition provinciale ou communale.</w:t>
      </w:r>
    </w:p>
    <w:p w14:paraId="66748449" w14:textId="77777777" w:rsidR="00FE11D4" w:rsidRDefault="00000000">
      <w:r>
        <w:t> </w:t>
      </w:r>
    </w:p>
    <w:p w14:paraId="1F03D2F7" w14:textId="77777777" w:rsidR="00FE11D4" w:rsidRDefault="00000000">
      <w:r>
        <w:rPr>
          <w:rStyle w:val="Ekw3pod"/>
        </w:rPr>
        <w:t>Article 11</w:t>
      </w:r>
      <w:r>
        <w:rPr>
          <w:rStyle w:val="Ekw8pod"/>
        </w:rPr>
        <w:t>: </w:t>
      </w:r>
      <w:r>
        <w:t>Le traitement de données à caractère personnel nécessaire à la mise en œuvre du présent règlement se fera suivant les règles suivantes :</w:t>
      </w:r>
    </w:p>
    <w:p w14:paraId="70C11D87" w14:textId="77777777" w:rsidR="00FE11D4" w:rsidRDefault="00000000">
      <w:r>
        <w:t>-    Responsable de traitement : la Commune de Mont-de-l'Enclus ;</w:t>
      </w:r>
    </w:p>
    <w:p w14:paraId="3B96AF0B" w14:textId="77777777" w:rsidR="00FE11D4" w:rsidRDefault="00000000">
      <w:r>
        <w:t>-    Finalité du traitement : établissement et recouvrement de la taxe ;</w:t>
      </w:r>
    </w:p>
    <w:p w14:paraId="1EC5FB29" w14:textId="77777777" w:rsidR="00FE11D4" w:rsidRDefault="00000000">
      <w:r>
        <w:t>-    Catégorie de données : données d’identification ;</w:t>
      </w:r>
    </w:p>
    <w:p w14:paraId="2C411648" w14:textId="77777777" w:rsidR="00FE11D4" w:rsidRDefault="00000000">
      <w:r>
        <w:t>-    Durée de conservation : la Commune s’engage à conserver les données pour un délai de10 ans et à les supprimer par la suite ou à les transférer aux archives de l’Etat ;</w:t>
      </w:r>
    </w:p>
    <w:p w14:paraId="58009F72" w14:textId="77777777" w:rsidR="00FE11D4" w:rsidRDefault="00000000">
      <w:r>
        <w:t>-    Méthode de collecte : recensement effectué par l'Administration communale ;</w:t>
      </w:r>
    </w:p>
    <w:p w14:paraId="2AF1C9B5"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18D3F0CF" w14:textId="77777777" w:rsidR="00FE11D4" w:rsidRDefault="00000000">
      <w:r>
        <w:t> </w:t>
      </w:r>
    </w:p>
    <w:p w14:paraId="15C9F6B0" w14:textId="77777777" w:rsidR="00FE11D4" w:rsidRDefault="00000000">
      <w:r>
        <w:rPr>
          <w:rStyle w:val="Ekw3pod"/>
        </w:rPr>
        <w:t>Article 12</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00098E57" w14:textId="77777777" w:rsidR="00FE11D4" w:rsidRDefault="00000000">
      <w:r>
        <w:t> </w:t>
      </w:r>
    </w:p>
    <w:p w14:paraId="09A64F43" w14:textId="77777777" w:rsidR="00FE11D4" w:rsidRDefault="00000000">
      <w:r>
        <w:rPr>
          <w:rStyle w:val="Ekw3pod"/>
        </w:rPr>
        <w:t>Article 13</w:t>
      </w:r>
      <w:r>
        <w:rPr>
          <w:rStyle w:val="Ekw8pod"/>
        </w:rPr>
        <w:t> : </w:t>
      </w:r>
      <w:r>
        <w:t>Le présent règlement entrera en vigueur après accomplissement des formalités de la publication faites conformément aux articles L1133-1 et 2 du Code de la Démocratie Locale et de la Décentralisation.</w:t>
      </w:r>
    </w:p>
    <w:p w14:paraId="4C3B84E6" w14:textId="77777777" w:rsidR="00FE11D4" w:rsidRDefault="00FE11D4"/>
    <w:p w14:paraId="22663E99" w14:textId="77777777" w:rsidR="00FE11D4" w:rsidRDefault="00FE11D4"/>
    <w:p w14:paraId="477C2915"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N°18 : Taxe sur exploitation d'aérodrome ou d'héliport de tourisme - Exercices 20026 à 2031</w:t>
      </w:r>
    </w:p>
    <w:p w14:paraId="0140D8A2" w14:textId="77777777" w:rsidR="00FE11D4" w:rsidRDefault="00FE11D4"/>
    <w:p w14:paraId="2FC375B3" w14:textId="77777777" w:rsidR="00FE11D4" w:rsidRDefault="00000000">
      <w:r>
        <w:t>LE CONSEIL COMMUNAL,</w:t>
      </w:r>
    </w:p>
    <w:p w14:paraId="78872C5E" w14:textId="77777777" w:rsidR="00FE11D4" w:rsidRDefault="00FE11D4"/>
    <w:p w14:paraId="74BDFD68" w14:textId="77777777" w:rsidR="00FE11D4" w:rsidRDefault="00000000">
      <w:r>
        <w:t>Vu la Constitution, les articles 41,162 et 170 § 4 ;</w:t>
      </w:r>
    </w:p>
    <w:p w14:paraId="37AF6C8D" w14:textId="77777777" w:rsidR="00FE11D4" w:rsidRDefault="00000000">
      <w:r>
        <w:t> </w:t>
      </w:r>
    </w:p>
    <w:p w14:paraId="5FE43B1B" w14:textId="77777777" w:rsidR="00FE11D4" w:rsidRDefault="00000000">
      <w:r>
        <w:t>Vu le Code de la démocratie locale et de la décentralisation, notamment l’article L1122-30;</w:t>
      </w:r>
    </w:p>
    <w:p w14:paraId="51BC6B80" w14:textId="77777777" w:rsidR="00FE11D4" w:rsidRDefault="00000000">
      <w:r>
        <w:t> </w:t>
      </w:r>
    </w:p>
    <w:p w14:paraId="4474EE88" w14:textId="77777777" w:rsidR="00FE11D4" w:rsidRDefault="00000000">
      <w:r>
        <w:t>Vu la loi du 23 mars 1999 relative à l’organisation judiciaire en matière fiscale, notamment l’article 9 lequel insère les articles 1385 decies et 1385 undecies du Code Judicaire ;</w:t>
      </w:r>
    </w:p>
    <w:p w14:paraId="54EFB9DC" w14:textId="77777777" w:rsidR="00FE11D4" w:rsidRDefault="00000000">
      <w:r>
        <w:t> </w:t>
      </w:r>
    </w:p>
    <w:p w14:paraId="0BBA20B1" w14:textId="77777777" w:rsidR="00FE11D4" w:rsidRDefault="00000000">
      <w:r>
        <w:t>Vu les dispositions légales et réglementaires en vigueur en matière d’établissement et de recouvrement de taxes communales ;    </w:t>
      </w:r>
    </w:p>
    <w:p w14:paraId="7E84CBC3" w14:textId="77777777" w:rsidR="00FE11D4" w:rsidRDefault="00000000">
      <w:r>
        <w:t> </w:t>
      </w:r>
    </w:p>
    <w:p w14:paraId="4789F126" w14:textId="77777777" w:rsidR="00FE11D4" w:rsidRDefault="00000000">
      <w:r>
        <w:t>Vu la loi-programme du 18 juillet 2025 ;   </w:t>
      </w:r>
    </w:p>
    <w:p w14:paraId="11F51BA5" w14:textId="77777777" w:rsidR="00FE11D4" w:rsidRDefault="00000000">
      <w:r>
        <w:t>         </w:t>
      </w:r>
    </w:p>
    <w:p w14:paraId="03323E72" w14:textId="77777777" w:rsidR="00FE11D4" w:rsidRDefault="00000000">
      <w:r>
        <w:t>Vu les recommandations émises par la circulaire du 11 septembre 2025 relative à l’élaboration des budgets des communes et des CPAS de la Région wallonne, à l’exception des communes et des CPAS relevant des communes de la Communauté germanophone, pour l’année 2026 ;</w:t>
      </w:r>
    </w:p>
    <w:p w14:paraId="3992430D" w14:textId="77777777" w:rsidR="00FE11D4" w:rsidRDefault="00000000">
      <w:r>
        <w:t> </w:t>
      </w:r>
    </w:p>
    <w:p w14:paraId="3B2326F0" w14:textId="77777777" w:rsidR="00FE11D4" w:rsidRDefault="00000000">
      <w:r>
        <w:t>Considérant que la commune doit se doter des moyens nécessaires afin d’assurer l’exercice de sa mission de service public ;</w:t>
      </w:r>
    </w:p>
    <w:p w14:paraId="4E998E2B" w14:textId="77777777" w:rsidR="00FE11D4" w:rsidRDefault="00000000">
      <w:r>
        <w:t>Sur proposition du collège communal ;</w:t>
      </w:r>
    </w:p>
    <w:p w14:paraId="73EFDE4F" w14:textId="77777777" w:rsidR="00FE11D4" w:rsidRDefault="00000000">
      <w:r>
        <w:t> </w:t>
      </w:r>
    </w:p>
    <w:p w14:paraId="543082F8" w14:textId="77777777" w:rsidR="00FE11D4" w:rsidRDefault="00000000">
      <w:r>
        <w:t>Après en avoir délibéré.</w:t>
      </w:r>
    </w:p>
    <w:p w14:paraId="641D511D" w14:textId="77777777" w:rsidR="00FE11D4" w:rsidRDefault="00000000">
      <w:r>
        <w:rPr>
          <w:rStyle w:val="Ekw1pod"/>
        </w:rPr>
        <w:t>DECIDE : à l'unanimité</w:t>
      </w:r>
    </w:p>
    <w:p w14:paraId="53BDAA63" w14:textId="77777777" w:rsidR="00FE11D4" w:rsidRDefault="00000000">
      <w:r>
        <w:t>  </w:t>
      </w:r>
    </w:p>
    <w:p w14:paraId="2E3E848A" w14:textId="77777777" w:rsidR="00FE11D4" w:rsidRDefault="00000000">
      <w:r>
        <w:rPr>
          <w:rStyle w:val="Ekw3pod"/>
        </w:rPr>
        <w:t>Article premier</w:t>
      </w:r>
      <w:r>
        <w:t xml:space="preserve"> : d'établir pour les exercices 2026 à 2031 au profit de la commune une taxe sur les exploitations d’aérodrome et/ou d’héliport de tourisme.</w:t>
      </w:r>
    </w:p>
    <w:p w14:paraId="2F6F5D2D" w14:textId="77777777" w:rsidR="00FE11D4" w:rsidRDefault="00000000">
      <w:r>
        <w:t> </w:t>
      </w:r>
    </w:p>
    <w:p w14:paraId="5E566648" w14:textId="77777777" w:rsidR="00FE11D4" w:rsidRDefault="00000000">
      <w:r>
        <w:rPr>
          <w:rStyle w:val="Ekw9pod"/>
        </w:rPr>
        <w:t>Article</w:t>
      </w:r>
      <w:r>
        <w:rPr>
          <w:rStyle w:val="Ekw3pod"/>
        </w:rPr>
        <w:t xml:space="preserve"> 2 </w:t>
      </w:r>
      <w:r>
        <w:rPr>
          <w:rStyle w:val="Ekw1pod"/>
        </w:rPr>
        <w:t xml:space="preserve">: </w:t>
      </w:r>
      <w:r>
        <w:t>la taxe est due par la personne physique ou la personne morale exploitant au 1</w:t>
      </w:r>
      <w:r>
        <w:rPr>
          <w:rStyle w:val="Ekw2pod"/>
        </w:rPr>
        <w:t>er</w:t>
      </w:r>
      <w:r>
        <w:t xml:space="preserve"> janvier de l’exercice d’imposition ;</w:t>
      </w:r>
    </w:p>
    <w:p w14:paraId="339EB751" w14:textId="77777777" w:rsidR="00FE11D4" w:rsidRDefault="00000000">
      <w:r>
        <w:t> </w:t>
      </w:r>
    </w:p>
    <w:p w14:paraId="6AEB6C20" w14:textId="77777777" w:rsidR="00FE11D4" w:rsidRDefault="00000000">
      <w:r>
        <w:rPr>
          <w:rStyle w:val="Ekw9pod"/>
        </w:rPr>
        <w:t>Article</w:t>
      </w:r>
      <w:r>
        <w:rPr>
          <w:rStyle w:val="Ekw3pod"/>
        </w:rPr>
        <w:t xml:space="preserve"> 3 </w:t>
      </w:r>
      <w:r>
        <w:rPr>
          <w:rStyle w:val="Ekw1pod"/>
        </w:rPr>
        <w:t xml:space="preserve">: </w:t>
      </w:r>
      <w:r>
        <w:t>la taxe est fixée comme suit :</w:t>
      </w:r>
    </w:p>
    <w:p w14:paraId="649FEF53" w14:textId="77777777" w:rsidR="00FE11D4" w:rsidRDefault="00000000">
      <w:r>
        <w:t> </w:t>
      </w:r>
    </w:p>
    <w:p w14:paraId="66AD2BFA" w14:textId="77777777" w:rsidR="00FE11D4" w:rsidRDefault="00000000">
      <w:pPr>
        <w:pStyle w:val="podBulletItem"/>
        <w:numPr>
          <w:ilvl w:val="0"/>
          <w:numId w:val="33"/>
        </w:numPr>
        <w:tabs>
          <w:tab w:val="left" w:pos="0"/>
        </w:tabs>
      </w:pPr>
      <w:r>
        <w:t>3,50 € par atterrissage d’un ULM ou d’un DPM ;</w:t>
      </w:r>
    </w:p>
    <w:p w14:paraId="1C7CF415" w14:textId="77777777" w:rsidR="00FE11D4" w:rsidRDefault="00000000">
      <w:pPr>
        <w:pStyle w:val="podBulletItem"/>
        <w:numPr>
          <w:ilvl w:val="0"/>
          <w:numId w:val="33"/>
        </w:numPr>
        <w:tabs>
          <w:tab w:val="left" w:pos="0"/>
        </w:tabs>
      </w:pPr>
      <w:r>
        <w:t>5,00 € par atterrissage d’un hélicoptère ;</w:t>
      </w:r>
    </w:p>
    <w:p w14:paraId="00AC9071" w14:textId="77777777" w:rsidR="00FE11D4" w:rsidRDefault="00000000">
      <w:pPr>
        <w:pStyle w:val="podBulletItem"/>
        <w:numPr>
          <w:ilvl w:val="0"/>
          <w:numId w:val="33"/>
        </w:numPr>
        <w:tabs>
          <w:tab w:val="left" w:pos="0"/>
        </w:tabs>
      </w:pPr>
      <w:r>
        <w:t>5,00 € par atterrissage d’un remorqueur planeur ;</w:t>
      </w:r>
    </w:p>
    <w:p w14:paraId="772DE51C" w14:textId="77777777" w:rsidR="00FE11D4" w:rsidRDefault="00000000">
      <w:pPr>
        <w:pStyle w:val="Ekw25pod"/>
      </w:pPr>
      <w:r>
        <w:t> </w:t>
      </w:r>
    </w:p>
    <w:p w14:paraId="36BB6DDE" w14:textId="77777777" w:rsidR="00FE11D4" w:rsidRDefault="00000000">
      <w:r>
        <w:t>Le montant maximum annuel est fixé à 6.197,00 € par contribuable.</w:t>
      </w:r>
    </w:p>
    <w:p w14:paraId="4F72A50E" w14:textId="77777777" w:rsidR="00FE11D4" w:rsidRDefault="00000000">
      <w:r>
        <w:rPr>
          <w:rStyle w:val="Ekw9pod"/>
        </w:rPr>
        <w:t>Article</w:t>
      </w:r>
      <w:r>
        <w:rPr>
          <w:rStyle w:val="Ekw3pod"/>
        </w:rPr>
        <w:t xml:space="preserve"> 4 </w:t>
      </w:r>
      <w:r>
        <w:rPr>
          <w:rStyle w:val="Ekw1pod"/>
        </w:rPr>
        <w:t xml:space="preserve">: </w:t>
      </w:r>
      <w:r>
        <w:t>* par aérodrome de tourisme, il y a lieu d’entendre : terrain aménagé pour l’atterrissage et le décollage des engins de type avion, aéronef, planeur, U.L.M., D.P.M. ;</w:t>
      </w:r>
    </w:p>
    <w:p w14:paraId="7C32E7E5" w14:textId="77777777" w:rsidR="00FE11D4" w:rsidRDefault="00000000">
      <w:pPr>
        <w:pStyle w:val="Ekw26pod"/>
      </w:pPr>
      <w:r>
        <w:t>      * par héliport de tourisme, il y a lieu d’entendre : terrain aménagé pour l’atterrissage et le décollage d’engins de type hélicoptère.</w:t>
      </w:r>
    </w:p>
    <w:p w14:paraId="47F725EA" w14:textId="77777777" w:rsidR="00FE11D4" w:rsidRDefault="00000000">
      <w:r>
        <w:t> </w:t>
      </w:r>
    </w:p>
    <w:p w14:paraId="6F76673C" w14:textId="77777777" w:rsidR="00FE11D4" w:rsidRDefault="00000000">
      <w:r>
        <w:rPr>
          <w:rStyle w:val="Ekw9pod"/>
        </w:rPr>
        <w:t>Article </w:t>
      </w:r>
      <w:r>
        <w:rPr>
          <w:rStyle w:val="Ekw3pod"/>
        </w:rPr>
        <w:t>5 </w:t>
      </w:r>
      <w:r>
        <w:rPr>
          <w:rStyle w:val="Ekw1pod"/>
        </w:rPr>
        <w:t xml:space="preserve">: </w:t>
      </w:r>
      <w:r>
        <w:t>L'Administration communale adresse au contribuable une formule de déclaration que celui-ci est tenu de renvoyer, dûment remplie et signée, dans les 30 jours qui suivent l'envoi de celle-ci. A défaut d'avoir reçu cette déclaration, le contribuable est tenu de donner à l'Administration communale tous les éléments nécessaires à la taxation, et ce, au plus tard le 30 juin de l'exercice d'imposition.         </w:t>
      </w:r>
    </w:p>
    <w:p w14:paraId="2C6351D9" w14:textId="77777777" w:rsidR="00FE11D4" w:rsidRDefault="00000000">
      <w:r>
        <w:t> </w:t>
      </w:r>
    </w:p>
    <w:p w14:paraId="7947BEC8" w14:textId="77777777" w:rsidR="00FE11D4" w:rsidRDefault="00000000">
      <w:r>
        <w:t>Conformément à l’article L3321-6 du Code de la Démocratie Locale et de la Décentralisation, la non-déclaration dans les délais prévus, la déclaration incorrecte, incomplète ou imprécise entraîne l’enrôlement d’office de la taxe.</w:t>
      </w:r>
    </w:p>
    <w:p w14:paraId="506EED66" w14:textId="77777777" w:rsidR="00FE11D4" w:rsidRDefault="00000000">
      <w:r>
        <w:t>Dans ce cas au vu de la loi-programme du 18 juillet 2025, la première infraction commise de bonne foi, sauf en cas de fraude, ne fera pas l'objet d'une majoration de la taxe. Les infractions suivantes, quant à elles, feront l'objet d'une majoration de 100%.</w:t>
      </w:r>
    </w:p>
    <w:p w14:paraId="4A964DE0" w14:textId="77777777" w:rsidR="00FE11D4" w:rsidRDefault="00000000">
      <w:r>
        <w:t> </w:t>
      </w:r>
    </w:p>
    <w:p w14:paraId="033672D4" w14:textId="77777777" w:rsidR="00FE11D4" w:rsidRDefault="00000000">
      <w:r>
        <w:rPr>
          <w:rStyle w:val="Ekw9pod"/>
        </w:rPr>
        <w:t>Article 6</w:t>
      </w:r>
      <w:r>
        <w:rPr>
          <w:rStyle w:val="Ekw1pod"/>
        </w:rPr>
        <w:t> :</w:t>
      </w:r>
      <w:r>
        <w:t> La taxe est perçue par voie de rôle et est payable dans les deux mois de l’envoi de l'avertissement extrait de rôle.</w:t>
      </w:r>
    </w:p>
    <w:p w14:paraId="5ADFEA6F" w14:textId="77777777" w:rsidR="00FE11D4" w:rsidRDefault="00000000">
      <w:r>
        <w:t> </w:t>
      </w:r>
    </w:p>
    <w:p w14:paraId="5B317FBD" w14:textId="77777777" w:rsidR="00FE11D4" w:rsidRDefault="00000000">
      <w:r>
        <w:rPr>
          <w:rStyle w:val="Ekw9pod"/>
        </w:rPr>
        <w:t>Article 7</w:t>
      </w:r>
      <w:r>
        <w:rPr>
          <w:rStyle w:val="Ekw1pod"/>
        </w:rPr>
        <w:t> :</w:t>
      </w:r>
      <w:r>
        <w:t> En cas de non-paiement de la taxe à l'échéance fixée à l'article 6, un 1</w:t>
      </w:r>
      <w:r>
        <w:rPr>
          <w:rStyle w:val="Ekw2pod"/>
        </w:rPr>
        <w:t>er</w:t>
      </w:r>
      <w:r>
        <w:t xml:space="preserve"> rappel gratuit sera envoyé au contribuable.</w:t>
      </w:r>
    </w:p>
    <w:p w14:paraId="14FE5738"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7C64C5D9"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4107131D" w14:textId="77777777" w:rsidR="00FE11D4" w:rsidRDefault="00000000">
      <w:pPr>
        <w:pStyle w:val="Ekw4pod"/>
      </w:pPr>
      <w:r>
        <w:t> </w:t>
      </w:r>
    </w:p>
    <w:p w14:paraId="47750DFC" w14:textId="77777777" w:rsidR="00FE11D4" w:rsidRDefault="00000000">
      <w:r>
        <w:rPr>
          <w:rStyle w:val="Ekw9pod"/>
        </w:rPr>
        <w:t>Article 8</w:t>
      </w:r>
      <w:r>
        <w:t> : Les clauses concernant l'établissement, le recouvrement et le contentieux sont celles des articles L3321-1 à L3321-12 du Code de la Démocratie Locale et de la Décentralisation et de l'arrêté royal du 12 avril 1999, déterminant la</w:t>
      </w:r>
    </w:p>
    <w:p w14:paraId="70A65D34" w14:textId="77777777" w:rsidR="00FE11D4" w:rsidRDefault="00000000">
      <w:r>
        <w:t>Procédure devant le gouverneur ou devant le collège des bourgmestre et échevins en matière de réclamation contre une imposition provinciale ou communale.</w:t>
      </w:r>
    </w:p>
    <w:p w14:paraId="395279DE" w14:textId="77777777" w:rsidR="00FE11D4" w:rsidRDefault="00000000">
      <w:r>
        <w:t> </w:t>
      </w:r>
    </w:p>
    <w:p w14:paraId="2C1A1BBB" w14:textId="77777777" w:rsidR="00FE11D4" w:rsidRDefault="00000000">
      <w:r>
        <w:rPr>
          <w:rStyle w:val="Ekw3pod"/>
        </w:rPr>
        <w:t>Article 9</w:t>
      </w:r>
      <w:r>
        <w:rPr>
          <w:rStyle w:val="Ekw8pod"/>
        </w:rPr>
        <w:t>: </w:t>
      </w:r>
      <w:r>
        <w:t>Le traitement de données à caractère personnel nécessaire à la mise en œuvre du présent règlement se fera suivant les règles suivantes :</w:t>
      </w:r>
    </w:p>
    <w:p w14:paraId="00A6A5DC" w14:textId="77777777" w:rsidR="00FE11D4" w:rsidRDefault="00000000">
      <w:r>
        <w:t>-    Responsable de traitement : la Commune de Mont-de-l'Enclus ;</w:t>
      </w:r>
    </w:p>
    <w:p w14:paraId="1435A2FF" w14:textId="77777777" w:rsidR="00FE11D4" w:rsidRDefault="00000000">
      <w:r>
        <w:t>-    Finalité du traitement : établissement et recouvrement de la taxe ;</w:t>
      </w:r>
    </w:p>
    <w:p w14:paraId="68BABB58" w14:textId="77777777" w:rsidR="00FE11D4" w:rsidRDefault="00000000">
      <w:r>
        <w:t>-    Catégorie de données : données d’identification ;</w:t>
      </w:r>
    </w:p>
    <w:p w14:paraId="5EB218D7" w14:textId="77777777" w:rsidR="00FE11D4" w:rsidRDefault="00000000">
      <w:r>
        <w:t>-    Durée de conservation : la Commune s’engage à conserver les données pour un délai de10 ans et à les supprimer par la suite ou à les transférer aux archives de l’Etat ;</w:t>
      </w:r>
    </w:p>
    <w:p w14:paraId="716FC79E" w14:textId="77777777" w:rsidR="00FE11D4" w:rsidRDefault="00000000">
      <w:r>
        <w:t>-    Méthode de collecte : recensement effectué par l'Administration communale ;</w:t>
      </w:r>
    </w:p>
    <w:p w14:paraId="6849FE98"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79B8F358" w14:textId="77777777" w:rsidR="00FE11D4" w:rsidRDefault="00000000">
      <w:r>
        <w:t> </w:t>
      </w:r>
    </w:p>
    <w:p w14:paraId="475C66E9" w14:textId="77777777" w:rsidR="00FE11D4" w:rsidRDefault="00000000">
      <w:r>
        <w:rPr>
          <w:rStyle w:val="Ekw3pod"/>
        </w:rPr>
        <w:t>Article 10</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3EE4E0DF" w14:textId="77777777" w:rsidR="00FE11D4" w:rsidRDefault="00000000">
      <w:r>
        <w:t> </w:t>
      </w:r>
    </w:p>
    <w:p w14:paraId="6D9397E3" w14:textId="77777777" w:rsidR="00FE11D4" w:rsidRDefault="00000000">
      <w:r>
        <w:rPr>
          <w:rStyle w:val="Ekw3pod"/>
        </w:rPr>
        <w:t>Article 11</w:t>
      </w:r>
      <w:r>
        <w:rPr>
          <w:rStyle w:val="Ekw8pod"/>
        </w:rPr>
        <w:t> : </w:t>
      </w:r>
      <w:r>
        <w:t>Le présent règlement entrera en vigueur après accomplissement des formalités de la publication faites conformément aux articles L1133-1 et 2 du Code de la Démocratie Locale et de la Décentralisation.</w:t>
      </w:r>
    </w:p>
    <w:p w14:paraId="5236C73D" w14:textId="77777777" w:rsidR="00FE11D4" w:rsidRDefault="00000000">
      <w:pPr>
        <w:pStyle w:val="Ekw4pod"/>
      </w:pPr>
      <w:r>
        <w:t> </w:t>
      </w:r>
    </w:p>
    <w:p w14:paraId="1A865F08" w14:textId="77777777" w:rsidR="00FE11D4" w:rsidRDefault="00FE11D4"/>
    <w:p w14:paraId="2FF870A7" w14:textId="77777777" w:rsidR="00FE11D4" w:rsidRDefault="00FE11D4"/>
    <w:p w14:paraId="690679BA"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N°19 : Taxe sur les véhicules isolés abandonnés – Exercices 2026 à 2031</w:t>
      </w:r>
    </w:p>
    <w:p w14:paraId="3878C437" w14:textId="77777777" w:rsidR="00FE11D4" w:rsidRDefault="00FE11D4"/>
    <w:p w14:paraId="0C0C3E30" w14:textId="77777777" w:rsidR="00FE11D4" w:rsidRDefault="00000000">
      <w:r>
        <w:t>LE CONSEIL COMMUNAL,</w:t>
      </w:r>
    </w:p>
    <w:p w14:paraId="4CBA607F" w14:textId="77777777" w:rsidR="00FE11D4" w:rsidRDefault="00FE11D4"/>
    <w:p w14:paraId="2514D6A8" w14:textId="77777777" w:rsidR="00FE11D4" w:rsidRDefault="00000000">
      <w:r>
        <w:t> </w:t>
      </w:r>
    </w:p>
    <w:p w14:paraId="2B7BC1CD" w14:textId="77777777" w:rsidR="00FE11D4" w:rsidRDefault="00000000">
      <w:r>
        <w:t>Vu la Constitution, les articles 41,162 et 170 § 4 ;</w:t>
      </w:r>
    </w:p>
    <w:p w14:paraId="45C695FC" w14:textId="77777777" w:rsidR="00FE11D4" w:rsidRDefault="00000000">
      <w:r>
        <w:t> </w:t>
      </w:r>
    </w:p>
    <w:p w14:paraId="6E74CD72"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11FA73A5" w14:textId="77777777" w:rsidR="00FE11D4" w:rsidRDefault="00000000">
      <w:pPr>
        <w:pStyle w:val="Ekw4pod"/>
      </w:pPr>
      <w:r>
        <w:t> </w:t>
      </w:r>
    </w:p>
    <w:p w14:paraId="503343B4" w14:textId="77777777" w:rsidR="00FE11D4" w:rsidRDefault="00000000">
      <w:pPr>
        <w:pStyle w:val="Ekw4pod"/>
      </w:pPr>
      <w:r>
        <w:t>Vu le Code de la démocratie locale et de la décentralisation, notamment les articles L1122-30 et L3321-1 à 12 ;</w:t>
      </w:r>
    </w:p>
    <w:p w14:paraId="59B92429" w14:textId="77777777" w:rsidR="00FE11D4" w:rsidRDefault="00000000">
      <w:pPr>
        <w:pStyle w:val="Ekw4pod"/>
      </w:pPr>
      <w:r>
        <w:t> </w:t>
      </w:r>
    </w:p>
    <w:p w14:paraId="2EAD1595" w14:textId="77777777" w:rsidR="00FE11D4" w:rsidRDefault="00000000">
      <w:r>
        <w:t>Vu les dispositions légales et réglementaires en vigueur en matière d'établissement et de recouvrement de taxes communales ;</w:t>
      </w:r>
    </w:p>
    <w:p w14:paraId="4121C30E" w14:textId="77777777" w:rsidR="00FE11D4" w:rsidRDefault="00000000">
      <w:r>
        <w:t> </w:t>
      </w:r>
    </w:p>
    <w:p w14:paraId="4744C654" w14:textId="77777777" w:rsidR="00FE11D4" w:rsidRDefault="00000000">
      <w:pPr>
        <w:pStyle w:val="Ekw4pod"/>
      </w:pPr>
      <w:r>
        <w:t>Vu les recommandations émises par la circulaire du 11 septembre 2025 relative à l’élaboration des budgets des communes de la Région wallonne, pour l’année 2026 ;</w:t>
      </w:r>
    </w:p>
    <w:p w14:paraId="347960FA" w14:textId="77777777" w:rsidR="00FE11D4" w:rsidRDefault="00000000">
      <w:pPr>
        <w:pStyle w:val="Ekw4pod"/>
      </w:pPr>
      <w:r>
        <w:t> </w:t>
      </w:r>
    </w:p>
    <w:p w14:paraId="2F8A3635" w14:textId="77777777" w:rsidR="00FE11D4" w:rsidRDefault="00000000">
      <w:pPr>
        <w:pStyle w:val="Ekw4pod"/>
      </w:pPr>
      <w:r>
        <w:t>Considérant que les véhicules isolés, abandonnés constituent une pollution visuelle pour la commune ;</w:t>
      </w:r>
    </w:p>
    <w:p w14:paraId="644E4B7F" w14:textId="77777777" w:rsidR="00FE11D4" w:rsidRDefault="00000000">
      <w:pPr>
        <w:pStyle w:val="Ekw4pod"/>
      </w:pPr>
      <w:r>
        <w:t> </w:t>
      </w:r>
    </w:p>
    <w:p w14:paraId="2AB3227A" w14:textId="77777777" w:rsidR="00FE11D4" w:rsidRDefault="00000000">
      <w:pPr>
        <w:pStyle w:val="Ekw4pod"/>
      </w:pPr>
      <w:r>
        <w:t>Considérant que les véhicules abandonnés peuvent constituer un danger pour la sécurité publique et l'environnement ;</w:t>
      </w:r>
    </w:p>
    <w:p w14:paraId="353E65E8" w14:textId="77777777" w:rsidR="00FE11D4" w:rsidRDefault="00000000">
      <w:pPr>
        <w:pStyle w:val="Ekw4pod"/>
      </w:pPr>
      <w:r>
        <w:t> </w:t>
      </w:r>
    </w:p>
    <w:p w14:paraId="35D848FA" w14:textId="77777777" w:rsidR="00FE11D4" w:rsidRDefault="00000000">
      <w:r>
        <w:t>Vu que la commune doit se doter des moyens nécessaires afin d’assurer l’exercice de sa mission de service public ;</w:t>
      </w:r>
    </w:p>
    <w:p w14:paraId="4574748A" w14:textId="77777777" w:rsidR="00FE11D4" w:rsidRDefault="00000000">
      <w:r>
        <w:t>Sur proposition du collège communal ;</w:t>
      </w:r>
    </w:p>
    <w:p w14:paraId="1FA7A42E" w14:textId="77777777" w:rsidR="00FE11D4" w:rsidRDefault="00000000">
      <w:r>
        <w:t> </w:t>
      </w:r>
    </w:p>
    <w:p w14:paraId="7D524E93" w14:textId="77777777" w:rsidR="00FE11D4" w:rsidRDefault="00000000">
      <w:r>
        <w:t>Après en avoir délibéré.</w:t>
      </w:r>
    </w:p>
    <w:p w14:paraId="599D63BF" w14:textId="77777777" w:rsidR="00FE11D4" w:rsidRDefault="00000000">
      <w:r>
        <w:t> </w:t>
      </w:r>
    </w:p>
    <w:p w14:paraId="06088A74" w14:textId="77777777" w:rsidR="00FE11D4" w:rsidRDefault="00000000">
      <w:r>
        <w:rPr>
          <w:rStyle w:val="Ekw9pod"/>
        </w:rPr>
        <w:t>DECIDE</w:t>
      </w:r>
      <w:r>
        <w:rPr>
          <w:rStyle w:val="Ekw1pod"/>
        </w:rPr>
        <w:t xml:space="preserve"> à l'unanimité</w:t>
      </w:r>
    </w:p>
    <w:p w14:paraId="10B4457B" w14:textId="77777777" w:rsidR="00FE11D4" w:rsidRDefault="00000000">
      <w:r>
        <w:t> </w:t>
      </w:r>
    </w:p>
    <w:p w14:paraId="6EDA4224" w14:textId="77777777" w:rsidR="00FE11D4" w:rsidRDefault="00000000">
      <w:r>
        <w:rPr>
          <w:rStyle w:val="Ekw3pod"/>
        </w:rPr>
        <w:t>Article 1er</w:t>
      </w:r>
      <w:r>
        <w:t xml:space="preserve"> – Il est établi, pour les exercices 2026 à 2031, une taxe communale sur les véhicules isolés abandonnés sur terrain privé en dehors d'une exploitation de mitrailles et/ou de véhicules usagés.</w:t>
      </w:r>
    </w:p>
    <w:p w14:paraId="462863B3" w14:textId="77777777" w:rsidR="00FE11D4" w:rsidRDefault="00000000">
      <w:r>
        <w:t> </w:t>
      </w:r>
    </w:p>
    <w:p w14:paraId="1685B75A" w14:textId="77777777" w:rsidR="00FE11D4" w:rsidRDefault="00000000">
      <w:r>
        <w:t>Par véhicule abandonné, on entend tout véhicule destiné au transport de personnes et ou de biens qui n'est plus en état d'être déplacé par sa propre force motrice ou qui ne dispose pas d’un certificat de contrôle technique en cours de validité lui permettant de circuler, installé en plein air sur un terrain privé, et recouvert ou non d'une bâche ou de tout autre moyen similaire de couverture.</w:t>
      </w:r>
    </w:p>
    <w:p w14:paraId="22D7ABB3" w14:textId="77777777" w:rsidR="00FE11D4" w:rsidRDefault="00000000">
      <w:r>
        <w:t> </w:t>
      </w:r>
    </w:p>
    <w:p w14:paraId="46E2A7C0" w14:textId="77777777" w:rsidR="00FE11D4" w:rsidRDefault="00000000">
      <w:r>
        <w:t>Ne sont pas visés :</w:t>
      </w:r>
    </w:p>
    <w:p w14:paraId="004A53A9" w14:textId="77777777" w:rsidR="00FE11D4" w:rsidRDefault="00000000">
      <w:pPr>
        <w:pStyle w:val="podBulletItem"/>
        <w:numPr>
          <w:ilvl w:val="0"/>
          <w:numId w:val="34"/>
        </w:numPr>
        <w:tabs>
          <w:tab w:val="left" w:pos="0"/>
        </w:tabs>
      </w:pPr>
      <w:r>
        <w:t>les véhicules qui disposent de leur certificat d’immatriculation ou d'un certificat de contrôle technique automobile en cours de validité</w:t>
      </w:r>
    </w:p>
    <w:p w14:paraId="3E7824E1" w14:textId="77777777" w:rsidR="00FE11D4" w:rsidRDefault="00000000">
      <w:pPr>
        <w:pStyle w:val="podBulletItem"/>
        <w:numPr>
          <w:ilvl w:val="0"/>
          <w:numId w:val="34"/>
        </w:numPr>
        <w:tabs>
          <w:tab w:val="left" w:pos="0"/>
        </w:tabs>
      </w:pPr>
      <w:r>
        <w:t>les véhicules d’occasion exposés et destinés à la vente</w:t>
      </w:r>
    </w:p>
    <w:p w14:paraId="222BA535" w14:textId="77777777" w:rsidR="00FE11D4" w:rsidRDefault="00000000">
      <w:pPr>
        <w:pStyle w:val="podBulletItem"/>
        <w:numPr>
          <w:ilvl w:val="0"/>
          <w:numId w:val="34"/>
        </w:numPr>
        <w:tabs>
          <w:tab w:val="left" w:pos="0"/>
        </w:tabs>
      </w:pPr>
      <w:r>
        <w:t>les véhicules saisis par décision judiciaire</w:t>
      </w:r>
    </w:p>
    <w:p w14:paraId="7F6D9F77" w14:textId="77777777" w:rsidR="00FE11D4" w:rsidRDefault="00000000">
      <w:r>
        <w:t> </w:t>
      </w:r>
    </w:p>
    <w:p w14:paraId="2B8BA7CB" w14:textId="77777777" w:rsidR="00FE11D4" w:rsidRDefault="00000000">
      <w:r>
        <w:rPr>
          <w:rStyle w:val="Ekw9pod"/>
        </w:rPr>
        <w:t>Article 2</w:t>
      </w:r>
      <w:r>
        <w:t xml:space="preserve"> – La taxe est due par le propriétaire du véhicule et solidairement par le propriétaire du terrain sur lequel le véhicule est abandonné.</w:t>
      </w:r>
    </w:p>
    <w:p w14:paraId="27B0F17C" w14:textId="77777777" w:rsidR="00FE11D4" w:rsidRDefault="00000000">
      <w:r>
        <w:t> </w:t>
      </w:r>
    </w:p>
    <w:p w14:paraId="4A2CFA9D" w14:textId="77777777" w:rsidR="00FE11D4" w:rsidRDefault="00000000">
      <w:r>
        <w:rPr>
          <w:rStyle w:val="Ekw9pod"/>
        </w:rPr>
        <w:t>Article 3</w:t>
      </w:r>
      <w:r>
        <w:t xml:space="preserve"> – La taxe est fixée à 600€ par véhicule isolé abandonné.</w:t>
      </w:r>
    </w:p>
    <w:p w14:paraId="3A972756" w14:textId="77777777" w:rsidR="00FE11D4" w:rsidRDefault="00000000">
      <w:r>
        <w:t> </w:t>
      </w:r>
    </w:p>
    <w:p w14:paraId="53CCE0F6" w14:textId="77777777" w:rsidR="00FE11D4" w:rsidRDefault="00000000">
      <w:r>
        <w:rPr>
          <w:rStyle w:val="Ekw3pod"/>
        </w:rPr>
        <w:t>Article 4</w:t>
      </w:r>
      <w:r>
        <w:t xml:space="preserve"> – L’administration communale adresse au contribuable un courrier par recommandé l’avertissant que si le véhicule n'est pas retiré endéans les 30 jours après notification, la taxe sera due.</w:t>
      </w:r>
    </w:p>
    <w:p w14:paraId="75DF2B95" w14:textId="77777777" w:rsidR="00FE11D4" w:rsidRDefault="00000000">
      <w:r>
        <w:t> </w:t>
      </w:r>
    </w:p>
    <w:p w14:paraId="0D97FAC1" w14:textId="77777777" w:rsidR="00FE11D4" w:rsidRDefault="00000000">
      <w:r>
        <w:rPr>
          <w:rStyle w:val="Ekw3pod"/>
        </w:rPr>
        <w:t>Article 5</w:t>
      </w:r>
      <w:r>
        <w:t xml:space="preserve"> – La taxe est perçue par voie de rôle et est payable dans les deux mois de l’envoi de l'avertissement extrait de rôle.</w:t>
      </w:r>
    </w:p>
    <w:p w14:paraId="1A7B68E6" w14:textId="77777777" w:rsidR="00FE11D4" w:rsidRDefault="00000000">
      <w:r>
        <w:t> </w:t>
      </w:r>
    </w:p>
    <w:p w14:paraId="0B740E88" w14:textId="77777777" w:rsidR="00FE11D4" w:rsidRDefault="00000000">
      <w:r>
        <w:rPr>
          <w:rStyle w:val="Ekw9pod"/>
        </w:rPr>
        <w:t>Article 6</w:t>
      </w:r>
      <w:r>
        <w:t xml:space="preserve"> – En cas de non-paiement de la taxe à l'échéance fixée à l'article 6, un 1</w:t>
      </w:r>
      <w:r>
        <w:rPr>
          <w:rStyle w:val="Ekw2pod"/>
        </w:rPr>
        <w:t>er</w:t>
      </w:r>
      <w:r>
        <w:t> rappel gratuit sera envoyé au contribuable.</w:t>
      </w:r>
    </w:p>
    <w:p w14:paraId="7E5E3C1D" w14:textId="77777777" w:rsidR="00FE11D4" w:rsidRDefault="00000000">
      <w:pPr>
        <w:pStyle w:val="Ekw4pod"/>
      </w:pPr>
      <w:r>
        <w:t>En cas de non-paiement de la taxe à l'échéance fixée à 30 jours à dater dudit rappel, conformément à l’article L3321-8bis du Code de la démocratie locale et de la décentralisation, une sommation de payer sera envoyée au contribuable.</w:t>
      </w:r>
    </w:p>
    <w:p w14:paraId="00351408" w14:textId="77777777" w:rsidR="00FE11D4" w:rsidRDefault="00000000">
      <w:pPr>
        <w:pStyle w:val="Ekw4pod"/>
      </w:pPr>
      <w:r>
        <w:t>Cette sommation de payer se fera par courrier recommandé et les frais postaux de cet envoi seront à charge du redevable. Ces frais seront recouvrés de la même manière que la taxe à laquelle ils se rapportent.</w:t>
      </w:r>
    </w:p>
    <w:p w14:paraId="0F4E352D" w14:textId="77777777" w:rsidR="00FE11D4" w:rsidRDefault="00000000">
      <w:pPr>
        <w:pStyle w:val="Ekw4pod"/>
      </w:pPr>
      <w:r>
        <w:t> </w:t>
      </w:r>
    </w:p>
    <w:p w14:paraId="465AB0A7" w14:textId="77777777" w:rsidR="00FE11D4" w:rsidRDefault="00000000">
      <w:r>
        <w:rPr>
          <w:rStyle w:val="Ekw9pod"/>
        </w:rPr>
        <w:t>Article 7</w:t>
      </w:r>
      <w:r>
        <w:t> -  Les clauses concernant l'établissement, le recouvrement et le contentieux sont celles des articles L3321-1 à L3321-12 du Code de la Démocratie Locale et de la Décentralisation et de l'arrêté royal du 12 avril 1999, déterminant la</w:t>
      </w:r>
    </w:p>
    <w:p w14:paraId="2037CC72" w14:textId="77777777" w:rsidR="00FE11D4" w:rsidRDefault="00000000">
      <w:r>
        <w:t>Procédure devant le gouverneur ou devant le collège des bourgmestre et échevins en matière de réclamation contre une imposition provinciale ou communale.</w:t>
      </w:r>
    </w:p>
    <w:p w14:paraId="17AAEBF0" w14:textId="77777777" w:rsidR="00FE11D4" w:rsidRDefault="00000000">
      <w:r>
        <w:t> </w:t>
      </w:r>
    </w:p>
    <w:p w14:paraId="132A0459" w14:textId="77777777" w:rsidR="00FE11D4" w:rsidRDefault="00000000">
      <w:r>
        <w:rPr>
          <w:rStyle w:val="Ekw3pod"/>
        </w:rPr>
        <w:t xml:space="preserve">Article 8 </w:t>
      </w:r>
      <w:r>
        <w:rPr>
          <w:rStyle w:val="Ekw1pod"/>
        </w:rPr>
        <w:t>- </w:t>
      </w:r>
      <w:r>
        <w:rPr>
          <w:rStyle w:val="Ekw8pod"/>
        </w:rPr>
        <w:t> </w:t>
      </w:r>
      <w:r>
        <w:t>Le traitement de données à caractère personnel nécessaire à la mise en œuvre du présent règlement se fera suivant les règles suivantes :</w:t>
      </w:r>
    </w:p>
    <w:p w14:paraId="4DF5799C" w14:textId="77777777" w:rsidR="00FE11D4" w:rsidRDefault="00000000">
      <w:r>
        <w:t>-    Responsable de traitement : la Commune de Mont-de-l'Enclus ;</w:t>
      </w:r>
    </w:p>
    <w:p w14:paraId="5D47471D" w14:textId="77777777" w:rsidR="00FE11D4" w:rsidRDefault="00000000">
      <w:r>
        <w:t>-    Finalité du traitement : établissement et recouvrement de la taxe ;</w:t>
      </w:r>
    </w:p>
    <w:p w14:paraId="127FFD87" w14:textId="77777777" w:rsidR="00FE11D4" w:rsidRDefault="00000000">
      <w:r>
        <w:t>-    Catégorie de données : données d’identification ;</w:t>
      </w:r>
    </w:p>
    <w:p w14:paraId="532DDD4A" w14:textId="77777777" w:rsidR="00FE11D4" w:rsidRDefault="00000000">
      <w:r>
        <w:t>-    Durée de conservation : la Commune s’engage à conserver les données pour un délai de10 ans et à les supprimer par la suite ou à les transférer aux archives de l’Etat ;</w:t>
      </w:r>
    </w:p>
    <w:p w14:paraId="218F3108" w14:textId="77777777" w:rsidR="00FE11D4" w:rsidRDefault="00000000">
      <w:r>
        <w:t>-    Méthode de collecte : recensement effectué par l'Administration communale ;</w:t>
      </w:r>
    </w:p>
    <w:p w14:paraId="0D58CEE2"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230578D0" w14:textId="77777777" w:rsidR="00FE11D4" w:rsidRDefault="00000000">
      <w:r>
        <w:t> </w:t>
      </w:r>
    </w:p>
    <w:p w14:paraId="23F88CB2" w14:textId="77777777" w:rsidR="00FE11D4" w:rsidRDefault="00000000">
      <w:r>
        <w:rPr>
          <w:rStyle w:val="Ekw3pod"/>
        </w:rPr>
        <w:t>Article 9</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113A46EF" w14:textId="77777777" w:rsidR="00FE11D4" w:rsidRDefault="00000000">
      <w:r>
        <w:t> </w:t>
      </w:r>
    </w:p>
    <w:p w14:paraId="03BFF022" w14:textId="77777777" w:rsidR="00FE11D4" w:rsidRDefault="00000000">
      <w:r>
        <w:rPr>
          <w:rStyle w:val="Ekw3pod"/>
        </w:rPr>
        <w:t>Article 10</w:t>
      </w:r>
      <w:r>
        <w:rPr>
          <w:rStyle w:val="Ekw8pod"/>
        </w:rPr>
        <w:t> -  </w:t>
      </w:r>
      <w:r>
        <w:t>Le présent règlement entrera en vigueur après accomplissement des formalités de la publication faites conformément aux articles L1133-1 et 2 du Code de la Démocratie Locale et de la Décentralisation.</w:t>
      </w:r>
    </w:p>
    <w:p w14:paraId="756BE964" w14:textId="77777777" w:rsidR="00FE11D4" w:rsidRDefault="00FE11D4"/>
    <w:p w14:paraId="47E5A580" w14:textId="77777777" w:rsidR="00FE11D4" w:rsidRDefault="00FE11D4"/>
    <w:p w14:paraId="500B0939"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N°20 : Redevance communale sur la délivrance de documents administratifs - Exercices 2026 à 2031</w:t>
      </w:r>
    </w:p>
    <w:p w14:paraId="526DB4DC" w14:textId="77777777" w:rsidR="00FE11D4" w:rsidRDefault="00FE11D4"/>
    <w:p w14:paraId="55C03E01" w14:textId="77777777" w:rsidR="00FE11D4" w:rsidRDefault="00000000">
      <w:r>
        <w:t>LE CONSEIL COMMUNAL,</w:t>
      </w:r>
    </w:p>
    <w:p w14:paraId="4B177D49" w14:textId="77777777" w:rsidR="00FE11D4" w:rsidRDefault="00FE11D4"/>
    <w:p w14:paraId="5F2E39F3" w14:textId="77777777" w:rsidR="00FE11D4" w:rsidRDefault="00000000">
      <w:r>
        <w:t>Vu la Constitution, les articles 41, 162 et 173 ;</w:t>
      </w:r>
    </w:p>
    <w:p w14:paraId="0B7216B7" w14:textId="77777777" w:rsidR="00FE11D4" w:rsidRDefault="00000000">
      <w:r>
        <w:t> </w:t>
      </w:r>
    </w:p>
    <w:p w14:paraId="32DE327D" w14:textId="77777777" w:rsidR="00FE11D4" w:rsidRDefault="00000000">
      <w:r>
        <w:t>Vu le code de la Démocratie Locale et de la Décentralisation et notamment l’article L1122-30, L1232-32, L1133-1 et 2, L3131-1§1er 3° et L3132-1 ;</w:t>
      </w:r>
    </w:p>
    <w:p w14:paraId="1143AE3E" w14:textId="77777777" w:rsidR="00FE11D4" w:rsidRDefault="00000000">
      <w:r>
        <w:t> </w:t>
      </w:r>
    </w:p>
    <w:p w14:paraId="6C804947" w14:textId="77777777" w:rsidR="00FE11D4" w:rsidRDefault="00000000">
      <w:r>
        <w:t>Vu les recommandations émises par la circulaire du 11 septembre 2025 relative à l’élaboration des budgets des communes de la Région wallonne, pour l’année 2026 ;</w:t>
      </w:r>
    </w:p>
    <w:p w14:paraId="108810F2" w14:textId="77777777" w:rsidR="00FE11D4" w:rsidRDefault="00000000">
      <w:r>
        <w:t> </w:t>
      </w:r>
    </w:p>
    <w:p w14:paraId="4EFED9F9" w14:textId="77777777" w:rsidR="00FE11D4" w:rsidRDefault="00000000">
      <w:r>
        <w:t>Vu les dispositions légales et règlementaires en vigueur en matière d'établissement et de recouvrement des redevances communales ;</w:t>
      </w:r>
    </w:p>
    <w:p w14:paraId="21FCF8EE" w14:textId="77777777" w:rsidR="00FE11D4" w:rsidRDefault="00000000">
      <w:r>
        <w:t> </w:t>
      </w:r>
    </w:p>
    <w:p w14:paraId="00E68347" w14:textId="77777777" w:rsidR="00FE11D4" w:rsidRDefault="00000000">
      <w:r>
        <w:t>Vu l'arrêté royal du 27 octobre 2023 modifiant l'Arrêté royal du 08 octobre 1981 relatifs à l'accès au territoire, le séjour, l’établissement et l'éloignement des étrangers ;</w:t>
      </w:r>
    </w:p>
    <w:p w14:paraId="2646F2D7" w14:textId="77777777" w:rsidR="00FE11D4" w:rsidRDefault="00000000">
      <w:r>
        <w:t> </w:t>
      </w:r>
    </w:p>
    <w:p w14:paraId="0ADEF6DB" w14:textId="77777777" w:rsidR="00FE11D4" w:rsidRDefault="00000000">
      <w:r>
        <w:t>Vu l'arrêté royal du 27 octobre 2023 modifiant l'Arrêté royal du 10 décembre 1996 relatif aux différents documents d'identité pour les enfants belges de moins de douze ans ;</w:t>
      </w:r>
    </w:p>
    <w:p w14:paraId="26B0D8E2" w14:textId="77777777" w:rsidR="00FE11D4" w:rsidRDefault="00000000">
      <w:r>
        <w:t> </w:t>
      </w:r>
    </w:p>
    <w:p w14:paraId="697D2376" w14:textId="77777777" w:rsidR="00FE11D4" w:rsidRDefault="00000000">
      <w:r>
        <w:t>Vu les circulaires ministérielles introduisant les procédures d'urgence d'obtention de la carte d'identité électronique ; </w:t>
      </w:r>
    </w:p>
    <w:p w14:paraId="00C667C2" w14:textId="77777777" w:rsidR="00FE11D4" w:rsidRDefault="00000000">
      <w:r>
        <w:t> </w:t>
      </w:r>
    </w:p>
    <w:p w14:paraId="56873F43" w14:textId="77777777" w:rsidR="00FE11D4" w:rsidRDefault="00000000">
      <w:r>
        <w:t>Vu le respect de la législation relative à la protection de la vie privée ;</w:t>
      </w:r>
    </w:p>
    <w:p w14:paraId="1D92D99D" w14:textId="77777777" w:rsidR="00FE11D4" w:rsidRDefault="00000000">
      <w:r>
        <w:t> </w:t>
      </w:r>
    </w:p>
    <w:p w14:paraId="25B32D09" w14:textId="77777777" w:rsidR="00FE11D4" w:rsidRDefault="00000000">
      <w:r>
        <w:t>Considérant que les Communes ont entre autres compétences de délivrer des documents administratifs et qu'à cet égard, il est raisonnablement admissible qu'elles fassent contribuer les personnes physiques ou morales faisant appel à ce service ;</w:t>
      </w:r>
    </w:p>
    <w:p w14:paraId="65D3734E" w14:textId="77777777" w:rsidR="00FE11D4" w:rsidRDefault="00000000">
      <w:r>
        <w:t> </w:t>
      </w:r>
    </w:p>
    <w:p w14:paraId="7BFB6AA6" w14:textId="77777777" w:rsidR="00FE11D4" w:rsidRDefault="00000000">
      <w:r>
        <w:t>Considérant que la délivrance de ces documents implique des coûts directs et indirects pour la commune, notamment en matière de personnel, de gestion électronique, de support paie et d’encodage dans les systèmes d'information ;</w:t>
      </w:r>
    </w:p>
    <w:p w14:paraId="7737510C" w14:textId="77777777" w:rsidR="00FE11D4" w:rsidRDefault="00000000">
      <w:r>
        <w:t> </w:t>
      </w:r>
    </w:p>
    <w:p w14:paraId="202D252F" w14:textId="77777777" w:rsidR="00FE11D4" w:rsidRDefault="00000000">
      <w:r>
        <w:t>Considérant que ces coûts ont connu une évolution à la hausse significative depuis l’adoption du précédent règlement, notamment en raison de l’indexation des traitements à charge administrative croissante et du développement des outils numériques ;</w:t>
      </w:r>
    </w:p>
    <w:p w14:paraId="7EF83E3B" w14:textId="77777777" w:rsidR="00FE11D4" w:rsidRDefault="00000000">
      <w:r>
        <w:t> </w:t>
      </w:r>
    </w:p>
    <w:p w14:paraId="14786C8D" w14:textId="77777777" w:rsidR="00FE11D4" w:rsidRDefault="00000000">
      <w:r>
        <w:t>Considérant, dès lors, qu'il est justifié d'adapter les montants des redevances afin de mieux refléter le coût réel du service rendu, en conformité avec les principes de proportionnalité et de non-enrichissement sans cause ;</w:t>
      </w:r>
    </w:p>
    <w:p w14:paraId="6AE90E4C" w14:textId="77777777" w:rsidR="00FE11D4" w:rsidRDefault="00000000">
      <w:r>
        <w:t> </w:t>
      </w:r>
    </w:p>
    <w:p w14:paraId="09D678D7" w14:textId="77777777" w:rsidR="00FE11D4" w:rsidRDefault="00000000">
      <w:r>
        <w:t>Considérant qu'il est équitable que ces frais soient en partie supportés par les usagers effectifs du service, à savoir les personnes physiques ou morales qui sollicitent volontairement la délivrance des documents ;</w:t>
      </w:r>
    </w:p>
    <w:p w14:paraId="03E69412" w14:textId="77777777" w:rsidR="00FE11D4" w:rsidRDefault="00000000">
      <w:r>
        <w:t> </w:t>
      </w:r>
    </w:p>
    <w:p w14:paraId="3FCB2059" w14:textId="77777777" w:rsidR="00FE11D4" w:rsidRDefault="00000000">
      <w:r>
        <w:t>Considérant que les procédures de délivrance de passeport en urgence ou extrême urgence nécessitant un traitement accéléré, une réorganisation du service et un encodage prioritaire et que dès lors, ces délais couts engendrent une surcharge ponctuelle de travail administratif et mobilisent les agents en dehors du flux normal, ce qui justifie une redevance plus élevée ;</w:t>
      </w:r>
    </w:p>
    <w:p w14:paraId="6EA4DDCE" w14:textId="77777777" w:rsidR="00FE11D4" w:rsidRDefault="00000000">
      <w:r>
        <w:t> </w:t>
      </w:r>
    </w:p>
    <w:p w14:paraId="45DE221E" w14:textId="77777777" w:rsidR="00FE11D4" w:rsidRDefault="00000000">
      <w:r>
        <w:t>Considérant que le traitement de certaines demandes spécifiques, telles que les annexe ou les dossiers de régularisation, requiert une expertise administrative plus poussée, la vérification de pièces étrangères, l'inter</w:t>
      </w:r>
    </w:p>
    <w:p w14:paraId="75CFC385" w14:textId="77777777" w:rsidR="00FE11D4" w:rsidRDefault="00000000">
      <w:r>
        <w:t> </w:t>
      </w:r>
    </w:p>
    <w:p w14:paraId="3E8CB15D" w14:textId="77777777" w:rsidR="00FE11D4" w:rsidRDefault="00000000">
      <w:r>
        <w:t>Considérant que certaines prestations nécessitent un traitement administratif renforcé en raison de leur nature particulière et que dès lors, il est justifié d'appliquer un tarif différencié, proportionnel à la charge de travail réellement supportée par l'administration ; </w:t>
      </w:r>
    </w:p>
    <w:p w14:paraId="367D13ED" w14:textId="77777777" w:rsidR="00FE11D4" w:rsidRDefault="00000000">
      <w:r>
        <w:t> </w:t>
      </w:r>
    </w:p>
    <w:p w14:paraId="77724E73" w14:textId="77777777" w:rsidR="00FE11D4" w:rsidRDefault="00000000">
      <w:r>
        <w:t>Considérant que la commune doit se doter des moyens nécessaires afin d'assurer l’exercice de ses missions de service publics, et notamment la gestion administrative rigoureuse du Service Population et Etat Civil ;</w:t>
      </w:r>
    </w:p>
    <w:p w14:paraId="77388C6F" w14:textId="77777777" w:rsidR="00FE11D4" w:rsidRDefault="00000000">
      <w:r>
        <w:t>Sur proposition du collège communal ;</w:t>
      </w:r>
    </w:p>
    <w:p w14:paraId="4F706580" w14:textId="77777777" w:rsidR="00FE11D4" w:rsidRDefault="00000000">
      <w:r>
        <w:t> </w:t>
      </w:r>
    </w:p>
    <w:p w14:paraId="25F2BDFD" w14:textId="77777777" w:rsidR="00FE11D4" w:rsidRDefault="00000000">
      <w:r>
        <w:t>Après en avoir délibéré;</w:t>
      </w:r>
    </w:p>
    <w:p w14:paraId="6C6F4842" w14:textId="77777777" w:rsidR="00FE11D4" w:rsidRDefault="00000000">
      <w:r>
        <w:t> </w:t>
      </w:r>
    </w:p>
    <w:p w14:paraId="0433F268" w14:textId="77777777" w:rsidR="00FE11D4" w:rsidRDefault="00000000">
      <w:r>
        <w:rPr>
          <w:rStyle w:val="Ekw9pod"/>
        </w:rPr>
        <w:t>DECIDE à l'unanimité</w:t>
      </w:r>
    </w:p>
    <w:p w14:paraId="57E73EF2" w14:textId="77777777" w:rsidR="00FE11D4" w:rsidRDefault="00000000">
      <w:r>
        <w:t> </w:t>
      </w:r>
    </w:p>
    <w:p w14:paraId="5D66A879" w14:textId="77777777" w:rsidR="00FE11D4" w:rsidRDefault="00000000">
      <w:r>
        <w:rPr>
          <w:rStyle w:val="Ekw3pod"/>
        </w:rPr>
        <w:t>Article 1</w:t>
      </w:r>
      <w:r>
        <w:rPr>
          <w:rStyle w:val="Ekw2pod"/>
        </w:rPr>
        <w:t xml:space="preserve">er </w:t>
      </w:r>
      <w:r>
        <w:t>– Il est établi, pour les exercices 2026 à 2031, une taxe communale sur la délivrance de documents administratifs par la commune.</w:t>
      </w:r>
    </w:p>
    <w:p w14:paraId="465A0CA3" w14:textId="77777777" w:rsidR="00FE11D4" w:rsidRDefault="00000000">
      <w:r>
        <w:t> </w:t>
      </w:r>
    </w:p>
    <w:p w14:paraId="07A3AB86" w14:textId="77777777" w:rsidR="00FE11D4" w:rsidRDefault="00000000">
      <w:r>
        <w:rPr>
          <w:rStyle w:val="Ekw3pod"/>
        </w:rPr>
        <w:t>Article 2</w:t>
      </w:r>
      <w:r>
        <w:rPr>
          <w:rStyle w:val="Ekw1pod"/>
        </w:rPr>
        <w:t xml:space="preserve"> –</w:t>
      </w:r>
      <w:r>
        <w:t xml:space="preserve"> La taxe est due par la personne (physique ou morale) qui sollicite la délivrance du document ou la prestation administrative ;</w:t>
      </w:r>
    </w:p>
    <w:p w14:paraId="2CF7F325" w14:textId="77777777" w:rsidR="00FE11D4" w:rsidRDefault="00000000">
      <w:r>
        <w:t> </w:t>
      </w:r>
    </w:p>
    <w:p w14:paraId="3F37A683" w14:textId="77777777" w:rsidR="00FE11D4" w:rsidRDefault="00000000">
      <w:r>
        <w:rPr>
          <w:rStyle w:val="Ekw3pod"/>
        </w:rPr>
        <w:t>Article 3</w:t>
      </w:r>
      <w:r>
        <w:rPr>
          <w:rStyle w:val="Ekw1pod"/>
        </w:rPr>
        <w:t xml:space="preserve"> – </w:t>
      </w:r>
      <w:r>
        <w:t>le montant de la redevance sera établi au prorata des frais réellement engagés avec les minimums suivants :</w:t>
      </w:r>
    </w:p>
    <w:p w14:paraId="54FBC1C9" w14:textId="77777777" w:rsidR="00FE11D4" w:rsidRDefault="00000000">
      <w:r>
        <w:t> </w:t>
      </w:r>
    </w:p>
    <w:p w14:paraId="59461FD3" w14:textId="77777777" w:rsidR="00FE11D4" w:rsidRDefault="00000000">
      <w:pPr>
        <w:pStyle w:val="podNumberItem"/>
        <w:numPr>
          <w:ilvl w:val="0"/>
          <w:numId w:val="36"/>
        </w:numPr>
        <w:tabs>
          <w:tab w:val="left" w:pos="0"/>
        </w:tabs>
      </w:pPr>
      <w:r>
        <w:rPr>
          <w:rStyle w:val="Ekw20pod"/>
        </w:rPr>
        <w:t>Carte d’identité électronique :</w:t>
      </w:r>
    </w:p>
    <w:p w14:paraId="723FB964" w14:textId="77777777" w:rsidR="00FE11D4" w:rsidRDefault="00000000">
      <w:r>
        <w:t>- 2,50 € pour les ressortissants belges et étrangers de plus de 12 ans ;</w:t>
      </w:r>
    </w:p>
    <w:p w14:paraId="11B82612" w14:textId="77777777" w:rsidR="00FE11D4" w:rsidRDefault="00000000">
      <w:r>
        <w:t>- gratuité pour les enfants de moins de 12 ans, ressortissants belges ou étrangers ;</w:t>
      </w:r>
    </w:p>
    <w:p w14:paraId="60993403" w14:textId="77777777" w:rsidR="00FE11D4" w:rsidRDefault="00000000">
      <w:r>
        <w:t>Le coût total réclamé au citoyen comprendra le montant de la redevance plus le prix de fabrication réclamé par carte d’identité par le Service public des Finances à l’exception des attestations d’immatriculations.</w:t>
      </w:r>
    </w:p>
    <w:p w14:paraId="706D4F1F" w14:textId="77777777" w:rsidR="00FE11D4" w:rsidRDefault="00000000">
      <w:pPr>
        <w:pStyle w:val="Ekw27pod"/>
      </w:pPr>
      <w:r>
        <w:t> </w:t>
      </w:r>
    </w:p>
    <w:p w14:paraId="2C815804" w14:textId="77777777" w:rsidR="00FE11D4" w:rsidRDefault="00000000">
      <w:r>
        <w:t xml:space="preserve">b) </w:t>
      </w:r>
      <w:r>
        <w:rPr>
          <w:rStyle w:val="Ekw20pod"/>
        </w:rPr>
        <w:t xml:space="preserve">Passeport et de prorogation de passeport : </w:t>
      </w:r>
    </w:p>
    <w:p w14:paraId="791A5FC0" w14:textId="77777777" w:rsidR="00FE11D4" w:rsidRDefault="00000000">
      <w:r>
        <w:t>    - 9,00 € pour les ressortissants belges et étrangers de plus de 12 ans ;</w:t>
      </w:r>
    </w:p>
    <w:p w14:paraId="03D841D7" w14:textId="77777777" w:rsidR="00FE11D4" w:rsidRDefault="00000000">
      <w:r>
        <w:t>   - gratuité pour les enfants de moins de 12 ans, ressortissants belges ou étrangers ;</w:t>
      </w:r>
    </w:p>
    <w:p w14:paraId="1A62769A" w14:textId="77777777" w:rsidR="00FE11D4" w:rsidRDefault="00000000">
      <w:r>
        <w:t>Le coût total réclamé au citoyen comprendra le montant de la redevance plus le prix de fabrication réclamé par carte d’identité par le Service public des Finances à l’exception des attestations d’immatriculations.</w:t>
      </w:r>
    </w:p>
    <w:p w14:paraId="4E6CACD7" w14:textId="77777777" w:rsidR="00FE11D4" w:rsidRDefault="00000000">
      <w:r>
        <w:t>     </w:t>
      </w:r>
    </w:p>
    <w:p w14:paraId="3A2F851B" w14:textId="77777777" w:rsidR="00FE11D4" w:rsidRDefault="00000000">
      <w:r>
        <w:t>c) </w:t>
      </w:r>
      <w:r>
        <w:rPr>
          <w:rStyle w:val="Ekw20pod"/>
        </w:rPr>
        <w:t xml:space="preserve">Photocopie : </w:t>
      </w:r>
    </w:p>
    <w:p w14:paraId="4C121DD9" w14:textId="77777777" w:rsidR="00FE11D4" w:rsidRDefault="00000000">
      <w:pPr>
        <w:pStyle w:val="podBulletItem"/>
        <w:numPr>
          <w:ilvl w:val="0"/>
          <w:numId w:val="37"/>
        </w:numPr>
        <w:tabs>
          <w:tab w:val="left" w:pos="0"/>
        </w:tabs>
      </w:pPr>
      <w:r>
        <w:t>0,15 € pour une photocopie A4 noir/blanc</w:t>
      </w:r>
    </w:p>
    <w:p w14:paraId="6E0FDAC8" w14:textId="77777777" w:rsidR="00FE11D4" w:rsidRDefault="00000000">
      <w:pPr>
        <w:pStyle w:val="podBulletItem"/>
        <w:numPr>
          <w:ilvl w:val="0"/>
          <w:numId w:val="37"/>
        </w:numPr>
        <w:tabs>
          <w:tab w:val="left" w:pos="0"/>
        </w:tabs>
      </w:pPr>
      <w:r>
        <w:t>0,30 € pour une photocopie A4 couleur</w:t>
      </w:r>
    </w:p>
    <w:p w14:paraId="71491966" w14:textId="77777777" w:rsidR="00FE11D4" w:rsidRDefault="00000000">
      <w:pPr>
        <w:pStyle w:val="podBulletItem"/>
        <w:numPr>
          <w:ilvl w:val="0"/>
          <w:numId w:val="37"/>
        </w:numPr>
        <w:tabs>
          <w:tab w:val="left" w:pos="0"/>
        </w:tabs>
      </w:pPr>
      <w:r>
        <w:t>0,17 € pour une photocopie A3 noir/blanc</w:t>
      </w:r>
    </w:p>
    <w:p w14:paraId="1C6049E1" w14:textId="77777777" w:rsidR="00FE11D4" w:rsidRDefault="00000000">
      <w:pPr>
        <w:pStyle w:val="podBulletItem"/>
        <w:numPr>
          <w:ilvl w:val="0"/>
          <w:numId w:val="37"/>
        </w:numPr>
        <w:tabs>
          <w:tab w:val="left" w:pos="0"/>
        </w:tabs>
      </w:pPr>
      <w:r>
        <w:t>0,60 € pour une photocopie A3 couleur</w:t>
      </w:r>
    </w:p>
    <w:p w14:paraId="34FEFEE7" w14:textId="77777777" w:rsidR="00FE11D4" w:rsidRDefault="00000000">
      <w:r>
        <w:t> </w:t>
      </w:r>
    </w:p>
    <w:p w14:paraId="3585A64E" w14:textId="77777777" w:rsidR="00FE11D4" w:rsidRDefault="00000000">
      <w:r>
        <w:t>e) </w:t>
      </w:r>
      <w:r>
        <w:rPr>
          <w:rStyle w:val="Ekw20pod"/>
        </w:rPr>
        <w:t>Documents du service urbanisme</w:t>
      </w:r>
      <w:r>
        <w:t> :</w:t>
      </w:r>
    </w:p>
    <w:p w14:paraId="6349D5A0" w14:textId="77777777" w:rsidR="00FE11D4" w:rsidRDefault="00000000">
      <w:r>
        <w:t> </w:t>
      </w:r>
    </w:p>
    <w:p w14:paraId="22954C6B" w14:textId="77777777" w:rsidR="00FE11D4" w:rsidRDefault="00000000">
      <w:pPr>
        <w:pStyle w:val="podBulletItem"/>
        <w:numPr>
          <w:ilvl w:val="0"/>
          <w:numId w:val="38"/>
        </w:numPr>
        <w:tabs>
          <w:tab w:val="left" w:pos="0"/>
        </w:tabs>
      </w:pPr>
      <w:r>
        <w:t>Permis d’urbanisme sans publicité : 80 €</w:t>
      </w:r>
    </w:p>
    <w:p w14:paraId="54A170EC" w14:textId="77777777" w:rsidR="00FE11D4" w:rsidRDefault="00000000">
      <w:pPr>
        <w:pStyle w:val="Ekw14pod"/>
      </w:pPr>
      <w:r>
        <w:t>Permis d’urbanisme avec publicité : 100 €</w:t>
      </w:r>
    </w:p>
    <w:p w14:paraId="5075F596" w14:textId="77777777" w:rsidR="00FE11D4" w:rsidRDefault="00000000">
      <w:pPr>
        <w:pStyle w:val="podBulletItem"/>
        <w:numPr>
          <w:ilvl w:val="0"/>
          <w:numId w:val="39"/>
        </w:numPr>
        <w:tabs>
          <w:tab w:val="left" w:pos="0"/>
        </w:tabs>
      </w:pPr>
      <w:r>
        <w:t>Permis d’urbanisme dans un lotissement : 100 €   </w:t>
      </w:r>
    </w:p>
    <w:p w14:paraId="585B4BE4" w14:textId="77777777" w:rsidR="00FE11D4" w:rsidRDefault="00000000">
      <w:pPr>
        <w:pStyle w:val="podBulletItem"/>
        <w:numPr>
          <w:ilvl w:val="0"/>
          <w:numId w:val="39"/>
        </w:numPr>
        <w:tabs>
          <w:tab w:val="left" w:pos="0"/>
        </w:tabs>
      </w:pPr>
      <w:r>
        <w:t>Permis d’urbanisme avec plan d’architecte, sans avis du fonctionnaire délégué : 80 €</w:t>
      </w:r>
    </w:p>
    <w:p w14:paraId="417B3FD9" w14:textId="77777777" w:rsidR="00FE11D4" w:rsidRDefault="00000000">
      <w:pPr>
        <w:pStyle w:val="Ekw14pod"/>
      </w:pPr>
      <w:r>
        <w:t>Permis d’urbanisme sans plan d’architecte, avec avis du fonctionnaire délégué : 50 €</w:t>
      </w:r>
    </w:p>
    <w:p w14:paraId="304D2F64" w14:textId="77777777" w:rsidR="00FE11D4" w:rsidRDefault="00000000">
      <w:pPr>
        <w:pStyle w:val="Ekw14pod"/>
      </w:pPr>
      <w:r>
        <w:t>Permis d’urbanisme sans plan d’architecte, sans avis du fonctionnaire délégué : 25 €</w:t>
      </w:r>
    </w:p>
    <w:p w14:paraId="1C1FD4B7" w14:textId="77777777" w:rsidR="00FE11D4" w:rsidRDefault="00000000">
      <w:pPr>
        <w:pStyle w:val="podBulletItem"/>
        <w:numPr>
          <w:ilvl w:val="0"/>
          <w:numId w:val="40"/>
        </w:numPr>
        <w:tabs>
          <w:tab w:val="left" w:pos="0"/>
        </w:tabs>
      </w:pPr>
      <w:r>
        <w:t>Demande de CU 1 : 25 € par numéro cadastral</w:t>
      </w:r>
    </w:p>
    <w:p w14:paraId="0C302B9A" w14:textId="77777777" w:rsidR="00FE11D4" w:rsidRDefault="00000000">
      <w:pPr>
        <w:pStyle w:val="Ekw14pod"/>
      </w:pPr>
      <w:r>
        <w:t>Demande de CU 2 : 50 €</w:t>
      </w:r>
    </w:p>
    <w:p w14:paraId="2F05727C" w14:textId="77777777" w:rsidR="00FE11D4" w:rsidRDefault="00000000">
      <w:pPr>
        <w:pStyle w:val="podBulletItem"/>
        <w:numPr>
          <w:ilvl w:val="0"/>
          <w:numId w:val="41"/>
        </w:numPr>
        <w:tabs>
          <w:tab w:val="left" w:pos="0"/>
        </w:tabs>
      </w:pPr>
      <w:r>
        <w:t>Demande de permis d’environnement – classe 1 : 250 €</w:t>
      </w:r>
    </w:p>
    <w:p w14:paraId="7F05DA15" w14:textId="77777777" w:rsidR="00FE11D4" w:rsidRDefault="00000000">
      <w:pPr>
        <w:pStyle w:val="podBulletItem"/>
        <w:numPr>
          <w:ilvl w:val="0"/>
          <w:numId w:val="41"/>
        </w:numPr>
        <w:tabs>
          <w:tab w:val="left" w:pos="0"/>
        </w:tabs>
      </w:pPr>
      <w:r>
        <w:t>Demande de permis d’environnement – classe 2 :  50 €</w:t>
      </w:r>
    </w:p>
    <w:p w14:paraId="1E8C4C12" w14:textId="77777777" w:rsidR="00FE11D4" w:rsidRDefault="00000000">
      <w:pPr>
        <w:pStyle w:val="podBulletItem"/>
        <w:numPr>
          <w:ilvl w:val="0"/>
          <w:numId w:val="41"/>
        </w:numPr>
        <w:tabs>
          <w:tab w:val="left" w:pos="0"/>
        </w:tabs>
      </w:pPr>
      <w:r>
        <w:t>Demande de permis unique – classe 1 : 350 €</w:t>
      </w:r>
    </w:p>
    <w:p w14:paraId="074F0C82" w14:textId="77777777" w:rsidR="00FE11D4" w:rsidRDefault="00000000">
      <w:pPr>
        <w:pStyle w:val="podBulletItem"/>
        <w:numPr>
          <w:ilvl w:val="0"/>
          <w:numId w:val="41"/>
        </w:numPr>
        <w:tabs>
          <w:tab w:val="left" w:pos="0"/>
        </w:tabs>
      </w:pPr>
      <w:r>
        <w:t>Demande de permis unique – classe 2 : 100 €</w:t>
      </w:r>
    </w:p>
    <w:p w14:paraId="7E9F9304" w14:textId="77777777" w:rsidR="00FE11D4" w:rsidRDefault="00000000">
      <w:pPr>
        <w:pStyle w:val="podBulletItem"/>
        <w:numPr>
          <w:ilvl w:val="0"/>
          <w:numId w:val="41"/>
        </w:numPr>
        <w:tabs>
          <w:tab w:val="left" w:pos="0"/>
        </w:tabs>
      </w:pPr>
      <w:r>
        <w:t>Renseignement urbanistique : 20,00 €</w:t>
      </w:r>
    </w:p>
    <w:p w14:paraId="4AD7FEB5" w14:textId="77777777" w:rsidR="00FE11D4" w:rsidRDefault="00000000">
      <w:pPr>
        <w:pStyle w:val="podBulletItem"/>
        <w:numPr>
          <w:ilvl w:val="0"/>
          <w:numId w:val="41"/>
        </w:numPr>
        <w:tabs>
          <w:tab w:val="left" w:pos="0"/>
        </w:tabs>
      </w:pPr>
      <w:r>
        <w:t>Renseignement SOL : - vacation 1 : 115,00 €</w:t>
      </w:r>
    </w:p>
    <w:p w14:paraId="5B534224" w14:textId="77777777" w:rsidR="00FE11D4" w:rsidRDefault="00000000">
      <w:pPr>
        <w:pStyle w:val="Ekw14pod"/>
      </w:pPr>
      <w:r>
        <w:t>                                    - vacation 2 : 205,00 €</w:t>
      </w:r>
    </w:p>
    <w:p w14:paraId="241D377F" w14:textId="77777777" w:rsidR="00FE11D4" w:rsidRDefault="00000000">
      <w:pPr>
        <w:pStyle w:val="podBulletItem"/>
        <w:numPr>
          <w:ilvl w:val="0"/>
          <w:numId w:val="42"/>
        </w:numPr>
        <w:tabs>
          <w:tab w:val="left" w:pos="0"/>
        </w:tabs>
      </w:pPr>
      <w:r>
        <w:t>Document non repris dans la liste ci-avant : fixé suivant les frais réellement engagé sur production d’un justificatif.</w:t>
      </w:r>
    </w:p>
    <w:p w14:paraId="0FE6C381" w14:textId="77777777" w:rsidR="00FE11D4" w:rsidRDefault="00000000">
      <w:pPr>
        <w:pStyle w:val="Ekw28pod"/>
      </w:pPr>
      <w:r>
        <w:t> </w:t>
      </w:r>
    </w:p>
    <w:p w14:paraId="22E6E077" w14:textId="77777777" w:rsidR="00FE11D4" w:rsidRDefault="00000000">
      <w:r>
        <w:t xml:space="preserve">f) </w:t>
      </w:r>
      <w:r>
        <w:rPr>
          <w:rStyle w:val="Ekw20pod"/>
        </w:rPr>
        <w:t>recherche généalogique :</w:t>
      </w:r>
    </w:p>
    <w:p w14:paraId="0E3DFC57" w14:textId="77777777" w:rsidR="00FE11D4" w:rsidRDefault="00000000">
      <w:r>
        <w:t> </w:t>
      </w:r>
    </w:p>
    <w:p w14:paraId="7B06578A" w14:textId="77777777" w:rsidR="00FE11D4" w:rsidRDefault="00000000">
      <w:r>
        <w:t>   - 20€/Heure entamée</w:t>
      </w:r>
    </w:p>
    <w:p w14:paraId="3D594357" w14:textId="77777777" w:rsidR="00FE11D4" w:rsidRDefault="00000000">
      <w:r>
        <w:t>  Cette taxe n'est pas applicable pour toute personne ou société effectuant ce travail dans le cadre d'un emploi, d'une étude ou publication historique.</w:t>
      </w:r>
    </w:p>
    <w:p w14:paraId="24794456" w14:textId="77777777" w:rsidR="00FE11D4" w:rsidRDefault="00000000">
      <w:r>
        <w:t>  </w:t>
      </w:r>
    </w:p>
    <w:p w14:paraId="5B3F6803" w14:textId="77777777" w:rsidR="00FE11D4" w:rsidRDefault="00000000">
      <w:r>
        <w:t xml:space="preserve">g) </w:t>
      </w:r>
      <w:r>
        <w:rPr>
          <w:rStyle w:val="Ekw20pod"/>
        </w:rPr>
        <w:t>Permis de conduire, de prorogation, de duplicata et internationnal</w:t>
      </w:r>
    </w:p>
    <w:p w14:paraId="2A8633F3" w14:textId="77777777" w:rsidR="00FE11D4" w:rsidRDefault="00000000">
      <w:r>
        <w:t> </w:t>
      </w:r>
    </w:p>
    <w:p w14:paraId="7983CA97" w14:textId="77777777" w:rsidR="00FE11D4" w:rsidRDefault="00000000">
      <w:r>
        <w:t>  - 6,20 €</w:t>
      </w:r>
    </w:p>
    <w:p w14:paraId="4FFFF07A" w14:textId="77777777" w:rsidR="00FE11D4" w:rsidRDefault="00000000">
      <w:r>
        <w:t>  Le coût total réclamé au citoyen comprendra le montant de la redevance plus le prix de fabrication réclamé par permis de conduire par le Service public des Finances.  </w:t>
      </w:r>
    </w:p>
    <w:p w14:paraId="28B94845" w14:textId="77777777" w:rsidR="00FE11D4" w:rsidRDefault="00000000">
      <w:r>
        <w:t> </w:t>
      </w:r>
    </w:p>
    <w:p w14:paraId="671651A3" w14:textId="77777777" w:rsidR="00FE11D4" w:rsidRDefault="00000000">
      <w:r>
        <w:t>i) </w:t>
      </w:r>
      <w:r>
        <w:rPr>
          <w:rStyle w:val="Ekw20pod"/>
        </w:rPr>
        <w:t>changement de domicile</w:t>
      </w:r>
      <w:r>
        <w:t> :</w:t>
      </w:r>
    </w:p>
    <w:p w14:paraId="5E46BA7F" w14:textId="77777777" w:rsidR="00FE11D4" w:rsidRDefault="00000000">
      <w:r>
        <w:t> </w:t>
      </w:r>
    </w:p>
    <w:p w14:paraId="5A6D83A2" w14:textId="77777777" w:rsidR="00FE11D4" w:rsidRDefault="00000000">
      <w:pPr>
        <w:pStyle w:val="podBulletItem"/>
        <w:numPr>
          <w:ilvl w:val="0"/>
          <w:numId w:val="43"/>
        </w:numPr>
        <w:tabs>
          <w:tab w:val="left" w:pos="0"/>
        </w:tabs>
      </w:pPr>
      <w:r>
        <w:t>7,50 € pour une entrée</w:t>
      </w:r>
    </w:p>
    <w:p w14:paraId="365FD477" w14:textId="77777777" w:rsidR="00FE11D4" w:rsidRDefault="00000000">
      <w:pPr>
        <w:pStyle w:val="podBulletItem"/>
        <w:numPr>
          <w:ilvl w:val="0"/>
          <w:numId w:val="43"/>
        </w:numPr>
        <w:tabs>
          <w:tab w:val="left" w:pos="0"/>
        </w:tabs>
      </w:pPr>
      <w:r>
        <w:t>3,70 € pour une mutation intérieure</w:t>
      </w:r>
    </w:p>
    <w:p w14:paraId="1566A150" w14:textId="77777777" w:rsidR="00FE11D4" w:rsidRDefault="00000000">
      <w:r>
        <w:t> </w:t>
      </w:r>
    </w:p>
    <w:p w14:paraId="1D4749DD" w14:textId="77777777" w:rsidR="00FE11D4" w:rsidRDefault="00000000">
      <w:r>
        <w:t xml:space="preserve">j) </w:t>
      </w:r>
      <w:r>
        <w:rPr>
          <w:rStyle w:val="Ekw20pod"/>
        </w:rPr>
        <w:t>autres documents certificats, extraits, légalisations, autorisations, généralement quelconques, non spécialement tarifiés délivrés d’office ou sur demande :</w:t>
      </w:r>
    </w:p>
    <w:p w14:paraId="52E967EB" w14:textId="77777777" w:rsidR="00FE11D4" w:rsidRDefault="00000000">
      <w:r>
        <w:t>    - 1,50 € par document</w:t>
      </w:r>
    </w:p>
    <w:p w14:paraId="5F448AE5" w14:textId="77777777" w:rsidR="00FE11D4" w:rsidRDefault="00000000">
      <w:pPr>
        <w:pStyle w:val="Ekw10pod"/>
      </w:pPr>
      <w:r>
        <w:t> </w:t>
      </w:r>
    </w:p>
    <w:p w14:paraId="63915BF0" w14:textId="77777777" w:rsidR="00FE11D4" w:rsidRDefault="00000000">
      <w:r>
        <w:rPr>
          <w:rStyle w:val="Ekw9pod"/>
        </w:rPr>
        <w:t>Article 4</w:t>
      </w:r>
      <w:r>
        <w:rPr>
          <w:rStyle w:val="Ekw3pod"/>
        </w:rPr>
        <w:t> </w:t>
      </w:r>
      <w:r>
        <w:rPr>
          <w:rStyle w:val="Ekw1pod"/>
        </w:rPr>
        <w:t>–</w:t>
      </w:r>
      <w:r>
        <w:t xml:space="preserve"> La taxe est perçue au comptant au moment de la délivrance du document contre-remise d’une preuve de paiement.</w:t>
      </w:r>
    </w:p>
    <w:p w14:paraId="5A8103D7" w14:textId="77777777" w:rsidR="00FE11D4" w:rsidRDefault="00000000">
      <w:r>
        <w:t> </w:t>
      </w:r>
    </w:p>
    <w:p w14:paraId="227D4066" w14:textId="77777777" w:rsidR="00FE11D4" w:rsidRDefault="00000000">
      <w:r>
        <w:rPr>
          <w:rStyle w:val="Ekw3pod"/>
        </w:rPr>
        <w:t>Article 5</w:t>
      </w:r>
      <w:r>
        <w:rPr>
          <w:rStyle w:val="Ekw8pod"/>
        </w:rPr>
        <w:t> </w:t>
      </w:r>
      <w:r>
        <w:rPr>
          <w:rStyle w:val="Ekw1pod"/>
        </w:rPr>
        <w:t>–</w:t>
      </w:r>
      <w:r>
        <w:t> A défaut de paiement, le recouvrement s’effectuera selon les règles de l’article L1124-40 §1</w:t>
      </w:r>
      <w:r>
        <w:rPr>
          <w:rStyle w:val="Ekw2pod"/>
        </w:rPr>
        <w:t>er</w:t>
      </w:r>
      <w:r>
        <w:t> du Code de la Démocratie locale et de la Décentralisation.</w:t>
      </w:r>
    </w:p>
    <w:p w14:paraId="3A1C551C" w14:textId="77777777" w:rsidR="00FE11D4" w:rsidRDefault="00000000">
      <w:r>
        <w:t> </w:t>
      </w:r>
    </w:p>
    <w:p w14:paraId="6BF9D4A8" w14:textId="77777777" w:rsidR="00FE11D4" w:rsidRDefault="00000000">
      <w:r>
        <w:rPr>
          <w:rStyle w:val="Ekw9pod"/>
        </w:rPr>
        <w:t>Article 6</w:t>
      </w:r>
      <w:r>
        <w:rPr>
          <w:rStyle w:val="Ekw3pod"/>
        </w:rPr>
        <w:t> </w:t>
      </w:r>
      <w:r>
        <w:rPr>
          <w:rStyle w:val="Ekw1pod"/>
        </w:rPr>
        <w:t>–</w:t>
      </w:r>
      <w:r>
        <w:t xml:space="preserve"> Les clauses concernant l'établissement, le recouvrement et le contentieux sont celles des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 .</w:t>
      </w:r>
    </w:p>
    <w:p w14:paraId="6A6027CA" w14:textId="77777777" w:rsidR="00FE11D4" w:rsidRDefault="00000000">
      <w:r>
        <w:t> </w:t>
      </w:r>
    </w:p>
    <w:p w14:paraId="05E36CD8" w14:textId="77777777" w:rsidR="00FE11D4" w:rsidRDefault="00000000">
      <w:pPr>
        <w:pStyle w:val="Ekw4pod"/>
      </w:pPr>
      <w:r>
        <w:rPr>
          <w:rStyle w:val="Ekw3pod"/>
        </w:rPr>
        <w:t>Article 7</w:t>
      </w:r>
      <w:r>
        <w:rPr>
          <w:rStyle w:val="Ekw8pod"/>
        </w:rPr>
        <w:t xml:space="preserve"> - </w:t>
      </w:r>
      <w:r>
        <w:t>Le traitement de données à caractère personnel nécessaire à la mise en œuvre du présent règlement se fera suivant les règles suivantes :</w:t>
      </w:r>
    </w:p>
    <w:p w14:paraId="00D342A2" w14:textId="77777777" w:rsidR="00FE11D4" w:rsidRDefault="00000000">
      <w:r>
        <w:t>-    Responsable de traitement : la Commune de Mont-de-l'Enclus ;</w:t>
      </w:r>
    </w:p>
    <w:p w14:paraId="43B0021D" w14:textId="77777777" w:rsidR="00FE11D4" w:rsidRDefault="00000000">
      <w:r>
        <w:t>-    Finalité du traitement : établissement et recouvrement de la redevance ;</w:t>
      </w:r>
    </w:p>
    <w:p w14:paraId="524DF464" w14:textId="77777777" w:rsidR="00FE11D4" w:rsidRDefault="00000000">
      <w:r>
        <w:t>-    Catégorie de données : données d’identification ;</w:t>
      </w:r>
    </w:p>
    <w:p w14:paraId="13A58E2D" w14:textId="77777777" w:rsidR="00FE11D4" w:rsidRDefault="00000000">
      <w:r>
        <w:t>-    Durée de conservation : la Commune s’engage à conserver les données pour un délai de10 ans et à les supprimer par la suite ou à les transférer aux archives de l’Etat ;</w:t>
      </w:r>
    </w:p>
    <w:p w14:paraId="514C12C3" w14:textId="77777777" w:rsidR="00FE11D4" w:rsidRDefault="00000000">
      <w:r>
        <w:t>-    Méthode de collecte : recensement effectué par l'Administration communale ;</w:t>
      </w:r>
    </w:p>
    <w:p w14:paraId="6E78A871"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25E2DC95" w14:textId="77777777" w:rsidR="00FE11D4" w:rsidRDefault="00000000">
      <w:pPr>
        <w:pStyle w:val="Ekw6pod"/>
      </w:pPr>
      <w:r>
        <w:t> </w:t>
      </w:r>
    </w:p>
    <w:p w14:paraId="0B34F867" w14:textId="77777777" w:rsidR="00FE11D4" w:rsidRDefault="00000000">
      <w:pPr>
        <w:pStyle w:val="Ekw4pod"/>
      </w:pPr>
      <w:r>
        <w:rPr>
          <w:rStyle w:val="Ekw3pod"/>
        </w:rPr>
        <w:t>Article 8 </w:t>
      </w:r>
      <w:r>
        <w:rPr>
          <w:rStyle w:val="Ekw8pod"/>
        </w:rPr>
        <w:t xml:space="preserve">– </w:t>
      </w:r>
      <w:r>
        <w:t>Le présent règlement entrera en vigueur après accomplissement des formalités de la publication faites conformément aux articles L1133-1 à 2 du Code de la démocratie locale et de la décentralisation.</w:t>
      </w:r>
    </w:p>
    <w:p w14:paraId="0A2A4AB5" w14:textId="77777777" w:rsidR="00FE11D4" w:rsidRDefault="00000000">
      <w:pPr>
        <w:pStyle w:val="Ekw4pod"/>
      </w:pPr>
      <w:r>
        <w:t> </w:t>
      </w:r>
    </w:p>
    <w:p w14:paraId="1380B994" w14:textId="77777777" w:rsidR="00FE11D4" w:rsidRDefault="00FE11D4"/>
    <w:p w14:paraId="4C5C229B" w14:textId="77777777" w:rsidR="00FE11D4" w:rsidRDefault="00FE11D4"/>
    <w:p w14:paraId="05A864DC"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N°21 : Redevance sur l'enlèvement des versages sauvages - Exercices 2026 à 2031</w:t>
      </w:r>
    </w:p>
    <w:p w14:paraId="28320984" w14:textId="77777777" w:rsidR="00FE11D4" w:rsidRDefault="00FE11D4"/>
    <w:p w14:paraId="22A3CC45" w14:textId="77777777" w:rsidR="00FE11D4" w:rsidRDefault="00000000">
      <w:r>
        <w:t>LE CONSEIL COMMUNAL,</w:t>
      </w:r>
    </w:p>
    <w:p w14:paraId="00E03934" w14:textId="77777777" w:rsidR="00FE11D4" w:rsidRDefault="00FE11D4"/>
    <w:p w14:paraId="34FF33F7" w14:textId="77777777" w:rsidR="00FE11D4" w:rsidRDefault="00000000">
      <w:r>
        <w:t> </w:t>
      </w:r>
    </w:p>
    <w:p w14:paraId="3D796DCA" w14:textId="77777777" w:rsidR="00FE11D4" w:rsidRDefault="00000000">
      <w:r>
        <w:t>Vu la Constitution, les articles 41,162 et 173 ;         </w:t>
      </w:r>
    </w:p>
    <w:p w14:paraId="7675A24D" w14:textId="77777777" w:rsidR="00FE11D4" w:rsidRDefault="00000000">
      <w:r>
        <w:t> </w:t>
      </w:r>
    </w:p>
    <w:p w14:paraId="19E06A3F" w14:textId="77777777" w:rsidR="00FE11D4" w:rsidRDefault="00000000">
      <w:r>
        <w:t>Vu le décret du 14 décembre 2000 (M.B. 18.1.2001) et la loi du 24 juin 2000 (M.B. 23.9.2004, éd. 2) portant assentiment de la Charte européenne de l’autonomie locale, notamment l’article 9.1. de la Charte ;</w:t>
      </w:r>
    </w:p>
    <w:p w14:paraId="5158B98B" w14:textId="77777777" w:rsidR="00FE11D4" w:rsidRDefault="00000000">
      <w:r>
        <w:t> </w:t>
      </w:r>
    </w:p>
    <w:p w14:paraId="53D2EE59" w14:textId="77777777" w:rsidR="00FE11D4" w:rsidRDefault="00000000">
      <w:r>
        <w:t>Vu le Code de la démocratie locale et de la décentralisation, notamment les articles L1122-30 ainsi que les articles L1232-1 à L1232-32 ;</w:t>
      </w:r>
    </w:p>
    <w:p w14:paraId="5E0EB8E7" w14:textId="77777777" w:rsidR="00FE11D4" w:rsidRDefault="00000000">
      <w:r>
        <w:t> </w:t>
      </w:r>
    </w:p>
    <w:p w14:paraId="75D85752" w14:textId="77777777" w:rsidR="00FE11D4" w:rsidRDefault="00000000">
      <w:r>
        <w:t>Vu les dispositions légales et réglementaires en vigueur en matière d'établissement et de recouvrement des redevances communales ;</w:t>
      </w:r>
    </w:p>
    <w:p w14:paraId="079AEA17" w14:textId="77777777" w:rsidR="00FE11D4" w:rsidRDefault="00000000">
      <w:r>
        <w:t> </w:t>
      </w:r>
    </w:p>
    <w:p w14:paraId="5D132D39" w14:textId="77777777" w:rsidR="00FE11D4" w:rsidRDefault="00000000">
      <w:r>
        <w:t>Vu les recommandations émises par la circulaire du 11 septembre 2025 relative à l’élaboration des budgets des communes de la Région wallonne, pour l’année 2026 ;</w:t>
      </w:r>
    </w:p>
    <w:p w14:paraId="43BADEBD" w14:textId="77777777" w:rsidR="00FE11D4" w:rsidRDefault="00000000">
      <w:r>
        <w:t> </w:t>
      </w:r>
    </w:p>
    <w:p w14:paraId="72FFDC3D" w14:textId="77777777" w:rsidR="00FE11D4" w:rsidRDefault="00000000">
      <w:r>
        <w:t>Considérant que le service voirie, en collaboration avec la Zone de Police du Val de l'Escaut, est amené régulièrement à intervenir pour enlever des dépôts sauvages de déchets ;</w:t>
      </w:r>
    </w:p>
    <w:p w14:paraId="5CB0F95C" w14:textId="77777777" w:rsidR="00FE11D4" w:rsidRDefault="00000000">
      <w:r>
        <w:t> </w:t>
      </w:r>
    </w:p>
    <w:p w14:paraId="0C5B192A" w14:textId="77777777" w:rsidR="00FE11D4" w:rsidRDefault="00000000">
      <w:r>
        <w:t>Considérant qu'il est de notre devoir de protéger notre environnement et de défendre notre patrimoine naturel ;</w:t>
      </w:r>
    </w:p>
    <w:p w14:paraId="1DE11276" w14:textId="77777777" w:rsidR="00FE11D4" w:rsidRDefault="00000000">
      <w:r>
        <w:t> </w:t>
      </w:r>
    </w:p>
    <w:p w14:paraId="5E8E072A" w14:textId="77777777" w:rsidR="00FE11D4" w:rsidRDefault="00000000">
      <w:r>
        <w:t>Considérant que le dépôt de déchets dans des endroits non autorisés constitue une infraction au regard de l'article 7 du décret du Conseil régional wallon du 09 mars 2023 relatif aux déchets, à la circularité des matières et à la propreté publique et sa répression est assurée par la mise en œuvre des sanctions pénales prévues audit décret ;</w:t>
      </w:r>
    </w:p>
    <w:p w14:paraId="09B5CF58" w14:textId="77777777" w:rsidR="00FE11D4" w:rsidRDefault="00000000">
      <w:r>
        <w:t> </w:t>
      </w:r>
    </w:p>
    <w:p w14:paraId="1EE02AD4" w14:textId="77777777" w:rsidR="00FE11D4" w:rsidRDefault="00000000">
      <w:r>
        <w:t>Considérant que la commune doit se doter des moyens nécessaires afin d'assurer l'exercice de sa mission de service public ;</w:t>
      </w:r>
    </w:p>
    <w:p w14:paraId="18D7C1E9" w14:textId="77777777" w:rsidR="00FE11D4" w:rsidRDefault="00000000">
      <w:r>
        <w:t> </w:t>
      </w:r>
    </w:p>
    <w:p w14:paraId="2836D8A5" w14:textId="77777777" w:rsidR="00FE11D4" w:rsidRDefault="00000000">
      <w:r>
        <w:t>Considérant que l'idéal est de prévoir une redevance couvrant les frais réellement engagés par la commune, mais que, afin d'éviter une charge administrative importante, il convient de prévoir un taux forfaitaire tout en faisant une différence entre l'enlèvement d'un dépôt mineur et l'enlèvement d'un dépôt important ;</w:t>
      </w:r>
    </w:p>
    <w:p w14:paraId="5B21F2FA" w14:textId="77777777" w:rsidR="00FE11D4" w:rsidRDefault="00000000">
      <w:r>
        <w:t>Sur proposition du collège communal ;</w:t>
      </w:r>
    </w:p>
    <w:p w14:paraId="40735423" w14:textId="77777777" w:rsidR="00FE11D4" w:rsidRDefault="00000000">
      <w:r>
        <w:t> </w:t>
      </w:r>
    </w:p>
    <w:p w14:paraId="236F8B19" w14:textId="77777777" w:rsidR="00FE11D4" w:rsidRDefault="00000000">
      <w:r>
        <w:t>Après en avoir délibéré.</w:t>
      </w:r>
    </w:p>
    <w:p w14:paraId="09380365" w14:textId="77777777" w:rsidR="00FE11D4" w:rsidRDefault="00000000">
      <w:r>
        <w:t> </w:t>
      </w:r>
    </w:p>
    <w:p w14:paraId="44E6EDD7" w14:textId="77777777" w:rsidR="00FE11D4" w:rsidRDefault="00000000">
      <w:r>
        <w:rPr>
          <w:rStyle w:val="Ekw1pod"/>
        </w:rPr>
        <w:t>DECIDE à l'unanimité</w:t>
      </w:r>
    </w:p>
    <w:p w14:paraId="6A3F3B20" w14:textId="77777777" w:rsidR="00FE11D4" w:rsidRDefault="00000000">
      <w:r>
        <w:t> </w:t>
      </w:r>
    </w:p>
    <w:p w14:paraId="16CC3BA8" w14:textId="77777777" w:rsidR="00FE11D4" w:rsidRDefault="00000000">
      <w:r>
        <w:rPr>
          <w:rStyle w:val="Ekw3pod"/>
        </w:rPr>
        <w:t>Article 1</w:t>
      </w:r>
      <w:r>
        <w:rPr>
          <w:rStyle w:val="Ekw2pod"/>
        </w:rPr>
        <w:t>er</w:t>
      </w:r>
      <w:r>
        <w:rPr>
          <w:rStyle w:val="Ekw3pod"/>
        </w:rPr>
        <w:t xml:space="preserve"> </w:t>
      </w:r>
      <w:r>
        <w:rPr>
          <w:rStyle w:val="Ekw8pod"/>
        </w:rPr>
        <w:t xml:space="preserve">– </w:t>
      </w:r>
      <w:r>
        <w:t>Il est établi, pour les exercices 2026 à 2031, une redevance sur l'enlèvement des versages sauvages, sur la voir publique.</w:t>
      </w:r>
    </w:p>
    <w:p w14:paraId="34194744" w14:textId="77777777" w:rsidR="00FE11D4" w:rsidRDefault="00000000">
      <w:r>
        <w:t> </w:t>
      </w:r>
    </w:p>
    <w:p w14:paraId="48CFCE20" w14:textId="77777777" w:rsidR="00FE11D4" w:rsidRDefault="00000000">
      <w:r>
        <w:rPr>
          <w:rStyle w:val="Ekw3pod"/>
        </w:rPr>
        <w:t>Article 2</w:t>
      </w:r>
      <w:r>
        <w:rPr>
          <w:rStyle w:val="Ekw1pod"/>
        </w:rPr>
        <w:t> </w:t>
      </w:r>
      <w:r>
        <w:t>- Pour l'application du présent règlement sont considérés comme versages sauvages tous les dépôts de détritus, déchets, vieux papiers, immondices et autres décombres dans les endroits non autorisés à cet effet.</w:t>
      </w:r>
    </w:p>
    <w:p w14:paraId="672373F8" w14:textId="77777777" w:rsidR="00FE11D4" w:rsidRDefault="00000000">
      <w:r>
        <w:t> </w:t>
      </w:r>
    </w:p>
    <w:p w14:paraId="5624E2D5" w14:textId="77777777" w:rsidR="00FE11D4" w:rsidRDefault="00000000">
      <w:r>
        <w:rPr>
          <w:rStyle w:val="Ekw3pod"/>
        </w:rPr>
        <w:t>Article 3</w:t>
      </w:r>
      <w:r>
        <w:rPr>
          <w:rStyle w:val="Ekw8pod"/>
        </w:rPr>
        <w:t xml:space="preserve"> </w:t>
      </w:r>
      <w:r>
        <w:rPr>
          <w:rStyle w:val="Ekw16pod"/>
        </w:rPr>
        <w:t>-</w:t>
      </w:r>
      <w:r>
        <w:rPr>
          <w:rStyle w:val="Ekw8pod"/>
        </w:rPr>
        <w:t> </w:t>
      </w:r>
      <w:r>
        <w:t>La redevance est due par la personne qui a effectué le dépôt, ou, si elle n'est pas connue, par le propriétaire des déchets. </w:t>
      </w:r>
    </w:p>
    <w:p w14:paraId="601EFB3D" w14:textId="77777777" w:rsidR="00FE11D4" w:rsidRDefault="00000000">
      <w:pPr>
        <w:pStyle w:val="Ekw4pod"/>
      </w:pPr>
      <w:r>
        <w:t> </w:t>
      </w:r>
    </w:p>
    <w:p w14:paraId="1F9948A6" w14:textId="77777777" w:rsidR="00FE11D4" w:rsidRDefault="00000000">
      <w:r>
        <w:rPr>
          <w:rStyle w:val="Ekw3pod"/>
        </w:rPr>
        <w:t>Article 4</w:t>
      </w:r>
      <w:r>
        <w:t> - La redevance est fixée comme suit :</w:t>
      </w:r>
    </w:p>
    <w:p w14:paraId="5684DAF3" w14:textId="77777777" w:rsidR="00FE11D4" w:rsidRDefault="00000000">
      <w:pPr>
        <w:pStyle w:val="podBulletItem"/>
        <w:numPr>
          <w:ilvl w:val="0"/>
          <w:numId w:val="44"/>
        </w:numPr>
        <w:tabs>
          <w:tab w:val="left" w:pos="0"/>
        </w:tabs>
      </w:pPr>
      <w:r>
        <w:t>100,00 euros par petit déchet, sac-poubelle, emballage divers...</w:t>
      </w:r>
    </w:p>
    <w:p w14:paraId="41D08387" w14:textId="77777777" w:rsidR="00FE11D4" w:rsidRDefault="00000000">
      <w:pPr>
        <w:pStyle w:val="podBulletItem"/>
        <w:numPr>
          <w:ilvl w:val="0"/>
          <w:numId w:val="44"/>
        </w:numPr>
        <w:tabs>
          <w:tab w:val="left" w:pos="0"/>
        </w:tabs>
      </w:pPr>
      <w:r>
        <w:t>500,00 euros par M3 de déchet volumineux.</w:t>
      </w:r>
    </w:p>
    <w:p w14:paraId="7752B76B" w14:textId="77777777" w:rsidR="00FE11D4" w:rsidRDefault="00000000">
      <w:r>
        <w:t> </w:t>
      </w:r>
    </w:p>
    <w:p w14:paraId="3B537ADC" w14:textId="77777777" w:rsidR="00FE11D4" w:rsidRDefault="00000000">
      <w:r>
        <w:t>L’enlèvement des dépôts qui entraîne une dépense supérieure au taux forfaitaire prévu pour la catégorie des déchets concernés sera facturé sur base d’un décompte des frais réels.</w:t>
      </w:r>
    </w:p>
    <w:p w14:paraId="0C9D0E7C" w14:textId="77777777" w:rsidR="00FE11D4" w:rsidRDefault="00000000">
      <w:r>
        <w:t> </w:t>
      </w:r>
    </w:p>
    <w:p w14:paraId="0041663F" w14:textId="77777777" w:rsidR="00FE11D4" w:rsidRDefault="00000000">
      <w:r>
        <w:rPr>
          <w:rStyle w:val="Ekw19pod"/>
        </w:rPr>
        <w:t>Article 5</w:t>
      </w:r>
      <w:r>
        <w:rPr>
          <w:rStyle w:val="Ekw8pod"/>
        </w:rPr>
        <w:t> –</w:t>
      </w:r>
      <w:r>
        <w:t> La redevance est payable dans les 30 jours de l'envoi de l'invitation à payer et suivant les modalités reprises sur celle-ci.</w:t>
      </w:r>
    </w:p>
    <w:p w14:paraId="67FC1F07" w14:textId="77777777" w:rsidR="00FE11D4" w:rsidRDefault="00000000">
      <w:r>
        <w:t> </w:t>
      </w:r>
    </w:p>
    <w:p w14:paraId="4E3F4CD3" w14:textId="77777777" w:rsidR="00FE11D4" w:rsidRDefault="00000000">
      <w:r>
        <w:rPr>
          <w:rStyle w:val="Ekw9pod"/>
        </w:rPr>
        <w:t>Article 6</w:t>
      </w:r>
      <w:r>
        <w:rPr>
          <w:rStyle w:val="Ekw1pod"/>
        </w:rPr>
        <w:t> :</w:t>
      </w:r>
      <w:r>
        <w:t>  A défaut de paiement, le recouvrement s’effectuera selon les règles de l’article L1124-40 §1</w:t>
      </w:r>
      <w:r>
        <w:rPr>
          <w:rStyle w:val="Ekw2pod"/>
        </w:rPr>
        <w:t>er</w:t>
      </w:r>
      <w:r>
        <w:t> du Code de la Démocratie locale et de la Décentralisation.</w:t>
      </w:r>
    </w:p>
    <w:p w14:paraId="6D73177C" w14:textId="77777777" w:rsidR="00FE11D4" w:rsidRDefault="00000000">
      <w:r>
        <w:t> </w:t>
      </w:r>
    </w:p>
    <w:p w14:paraId="7358F245" w14:textId="77777777" w:rsidR="00FE11D4" w:rsidRDefault="00000000">
      <w:r>
        <w:rPr>
          <w:rStyle w:val="Ekw3pod"/>
        </w:rPr>
        <w:t>Article 7</w:t>
      </w:r>
      <w:r>
        <w:rPr>
          <w:rStyle w:val="Ekw8pod"/>
        </w:rPr>
        <w:t>: </w:t>
      </w:r>
      <w:r>
        <w:t>Le traitement de données à caractère personnel nécessaire à la mise en œuvre du présent règlement se fera suivant les règles suivantes :</w:t>
      </w:r>
    </w:p>
    <w:p w14:paraId="36533595" w14:textId="77777777" w:rsidR="00FE11D4" w:rsidRDefault="00000000">
      <w:r>
        <w:t>-    Responsable de traitement : la Commune de Mont-de-l'Enclus ;</w:t>
      </w:r>
    </w:p>
    <w:p w14:paraId="313B59FD" w14:textId="77777777" w:rsidR="00FE11D4" w:rsidRDefault="00000000">
      <w:r>
        <w:t>-    Finalité du traitement : établissement et recouvrement de la redevance ;</w:t>
      </w:r>
    </w:p>
    <w:p w14:paraId="4CF815FA" w14:textId="77777777" w:rsidR="00FE11D4" w:rsidRDefault="00000000">
      <w:r>
        <w:t>-    Catégorie de données : données d’identification ;</w:t>
      </w:r>
    </w:p>
    <w:p w14:paraId="646FF434" w14:textId="77777777" w:rsidR="00FE11D4" w:rsidRDefault="00000000">
      <w:r>
        <w:t>-    Durée de conservation : la Commune s’engage à conserver les données pour un délai de10 ans et à les supprimer par la suite ou à les transférer aux archives de l’Etat ;</w:t>
      </w:r>
    </w:p>
    <w:p w14:paraId="35F86DAC" w14:textId="77777777" w:rsidR="00FE11D4" w:rsidRDefault="00000000">
      <w:r>
        <w:t>-    Méthode de collecte : recensement effectué par l'Administration communale ;</w:t>
      </w:r>
    </w:p>
    <w:p w14:paraId="16941FDA"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4B96A2CB" w14:textId="77777777" w:rsidR="00FE11D4" w:rsidRDefault="00000000">
      <w:r>
        <w:t> </w:t>
      </w:r>
    </w:p>
    <w:p w14:paraId="6CF03337" w14:textId="77777777" w:rsidR="00FE11D4" w:rsidRDefault="00000000">
      <w:r>
        <w:rPr>
          <w:rStyle w:val="Ekw3pod"/>
        </w:rPr>
        <w:t>Article 8</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55E9AD48" w14:textId="77777777" w:rsidR="00FE11D4" w:rsidRDefault="00000000">
      <w:r>
        <w:t> </w:t>
      </w:r>
    </w:p>
    <w:p w14:paraId="00A97701" w14:textId="77777777" w:rsidR="00FE11D4" w:rsidRDefault="00000000">
      <w:r>
        <w:rPr>
          <w:rStyle w:val="Ekw3pod"/>
        </w:rPr>
        <w:t>Article 9</w:t>
      </w:r>
      <w:r>
        <w:rPr>
          <w:rStyle w:val="Ekw8pod"/>
        </w:rPr>
        <w:t> : </w:t>
      </w:r>
      <w:r>
        <w:t>Le présent règlement entrera en vigueur après accomplissement des formalités de la publication faites conformément aux articles L1133-1 et 2 du Code de la Démocratie Locale et de la Décentralisation.</w:t>
      </w:r>
    </w:p>
    <w:p w14:paraId="00471EA9" w14:textId="77777777" w:rsidR="00FE11D4" w:rsidRDefault="00FE11D4"/>
    <w:p w14:paraId="436FDCD6" w14:textId="77777777" w:rsidR="00FE11D4" w:rsidRDefault="00FE11D4"/>
    <w:p w14:paraId="3577DFDC"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N°22 : Redevance sur l'occupation du domaine public - Exercices 2026 à 2031</w:t>
      </w:r>
    </w:p>
    <w:p w14:paraId="52D3CE64" w14:textId="77777777" w:rsidR="00FE11D4" w:rsidRDefault="00FE11D4"/>
    <w:p w14:paraId="22A1B982" w14:textId="77777777" w:rsidR="00FE11D4" w:rsidRDefault="00000000">
      <w:r>
        <w:t>LE CONSEIL COMMUNAL,</w:t>
      </w:r>
    </w:p>
    <w:p w14:paraId="31566846" w14:textId="77777777" w:rsidR="00FE11D4" w:rsidRDefault="00FE11D4"/>
    <w:p w14:paraId="5AEB1A2C" w14:textId="77777777" w:rsidR="00FE11D4" w:rsidRDefault="00000000">
      <w:r>
        <w:t> </w:t>
      </w:r>
    </w:p>
    <w:p w14:paraId="0857F489" w14:textId="77777777" w:rsidR="00FE11D4" w:rsidRDefault="00000000">
      <w:r>
        <w:t>Vu la Constitution, les articles 41, 162 et 173 ;</w:t>
      </w:r>
    </w:p>
    <w:p w14:paraId="314CEA7C" w14:textId="77777777" w:rsidR="00FE11D4" w:rsidRDefault="00000000">
      <w:r>
        <w:t> </w:t>
      </w:r>
    </w:p>
    <w:p w14:paraId="6ECC7228" w14:textId="77777777" w:rsidR="00FE11D4" w:rsidRDefault="00000000">
      <w:r>
        <w:t>Vu le code de la Démocratie Locale et de la Décentralisation et notamment l’article L1122-30, L1232-32, L1133-1 et 2, L3131-1§1er 3° et L3132-1 ;</w:t>
      </w:r>
    </w:p>
    <w:p w14:paraId="344463F0" w14:textId="77777777" w:rsidR="00FE11D4" w:rsidRDefault="00000000">
      <w:r>
        <w:t> </w:t>
      </w:r>
    </w:p>
    <w:p w14:paraId="3EBACE52" w14:textId="77777777" w:rsidR="00FE11D4" w:rsidRDefault="00000000">
      <w:r>
        <w:t>Vu les recommandations émises par la circulaire du 11 septembre 2025 relative à l’élaboration des budgets des communes de la Région wallonne, pour l’année 2026 ;</w:t>
      </w:r>
    </w:p>
    <w:p w14:paraId="1F89FB5B" w14:textId="77777777" w:rsidR="00FE11D4" w:rsidRDefault="00000000">
      <w:r>
        <w:t> </w:t>
      </w:r>
    </w:p>
    <w:p w14:paraId="0B7C8430" w14:textId="77777777" w:rsidR="00FE11D4" w:rsidRDefault="00000000">
      <w:r>
        <w:t>Vu les dispositions légales et règlementaires en vigueur en matière d'établissement et de recouvrement des redevances communales ;</w:t>
      </w:r>
    </w:p>
    <w:p w14:paraId="42E7ECC5" w14:textId="77777777" w:rsidR="00FE11D4" w:rsidRDefault="00000000">
      <w:r>
        <w:t> </w:t>
      </w:r>
    </w:p>
    <w:p w14:paraId="56731868" w14:textId="77777777" w:rsidR="00FE11D4" w:rsidRDefault="00000000">
      <w:r>
        <w:t>Considérant que l'occupation du domaine public entraîne pour la commune des charges récurrentes, notamment en matière de sécurité, de propreté, de salubrité et de maintien de la commodité de passage sur la voie publique, et qu'il est dès lors équitable que ces charges soient supportées par les bénéficiaires de ladite occupation ;</w:t>
      </w:r>
    </w:p>
    <w:p w14:paraId="187C3BA1" w14:textId="77777777" w:rsidR="00FE11D4" w:rsidRDefault="00000000">
      <w:r>
        <w:t> </w:t>
      </w:r>
    </w:p>
    <w:p w14:paraId="71084DE7" w14:textId="77777777" w:rsidR="00FE11D4" w:rsidRDefault="00000000">
      <w:r>
        <w:t>Considérant que l'occupation du domaine public constitue un avantage direct pour ses utilisateurs, et qu'il y a lieu, en toute équité, de soumettre les bénéficiaires de cet usage au paiement d'une redevance ;</w:t>
      </w:r>
    </w:p>
    <w:p w14:paraId="66A17C85" w14:textId="77777777" w:rsidR="00FE11D4" w:rsidRDefault="00000000">
      <w:r>
        <w:t> </w:t>
      </w:r>
    </w:p>
    <w:p w14:paraId="5C32DFD8" w14:textId="77777777" w:rsidR="00FE11D4" w:rsidRDefault="00000000">
      <w:r>
        <w:t>Considérant que la commune doit se doter des moyens nécessaires afin d’assurer l’exercice de sa mission de service public ;</w:t>
      </w:r>
    </w:p>
    <w:p w14:paraId="26C24008" w14:textId="77777777" w:rsidR="00FE11D4" w:rsidRDefault="00000000">
      <w:r>
        <w:t>Sur proposition du collège communal ;</w:t>
      </w:r>
    </w:p>
    <w:p w14:paraId="051F2F3A" w14:textId="77777777" w:rsidR="00FE11D4" w:rsidRDefault="00000000">
      <w:r>
        <w:t> </w:t>
      </w:r>
    </w:p>
    <w:p w14:paraId="18638004" w14:textId="77777777" w:rsidR="00FE11D4" w:rsidRDefault="00000000">
      <w:r>
        <w:t>Après en avoir délibéré;</w:t>
      </w:r>
    </w:p>
    <w:p w14:paraId="3C32D8EB" w14:textId="77777777" w:rsidR="00FE11D4" w:rsidRDefault="00000000">
      <w:r>
        <w:t> </w:t>
      </w:r>
    </w:p>
    <w:p w14:paraId="05B88372" w14:textId="77777777" w:rsidR="00FE11D4" w:rsidRDefault="00000000">
      <w:r>
        <w:rPr>
          <w:rStyle w:val="Ekw1pod"/>
        </w:rPr>
        <w:t>DECIDE à l'unanimité</w:t>
      </w:r>
    </w:p>
    <w:p w14:paraId="12975840" w14:textId="77777777" w:rsidR="00FE11D4" w:rsidRDefault="00000000">
      <w:r>
        <w:t> </w:t>
      </w:r>
    </w:p>
    <w:p w14:paraId="53214CB1" w14:textId="77777777" w:rsidR="00FE11D4" w:rsidRDefault="00000000">
      <w:r>
        <w:rPr>
          <w:rStyle w:val="Ekw3pod"/>
        </w:rPr>
        <w:t>Article 1er</w:t>
      </w:r>
      <w:r>
        <w:rPr>
          <w:rStyle w:val="Ekw1pod"/>
        </w:rPr>
        <w:t xml:space="preserve"> : </w:t>
      </w:r>
      <w:r>
        <w:t>Il est établi pour les exercices 2026 à 2031, une redevance communale sur l’occupation du domaine public</w:t>
      </w:r>
      <w:r>
        <w:rPr>
          <w:rStyle w:val="Ekw1pod"/>
        </w:rPr>
        <w:t> ;</w:t>
      </w:r>
    </w:p>
    <w:p w14:paraId="3F87FA0B" w14:textId="77777777" w:rsidR="00FE11D4" w:rsidRDefault="00000000">
      <w:r>
        <w:t> </w:t>
      </w:r>
    </w:p>
    <w:p w14:paraId="5E90465F" w14:textId="77777777" w:rsidR="00FE11D4" w:rsidRDefault="00000000">
      <w:r>
        <w:rPr>
          <w:rStyle w:val="Ekw3pod"/>
        </w:rPr>
        <w:t>Article 2</w:t>
      </w:r>
      <w:r>
        <w:rPr>
          <w:rStyle w:val="Ekw1pod"/>
        </w:rPr>
        <w:t xml:space="preserve"> : </w:t>
      </w:r>
      <w:r>
        <w:t>La redevance est due par la personne, physique ou morale, qui sollicite une demande d'occupation du domaine public auprès de l'Administration communale que ce soit, à l’occasion de marchés, kermesse, cirque,… ou de manière récurrente sur le territoire de la commune ;</w:t>
      </w:r>
    </w:p>
    <w:p w14:paraId="5FE88433" w14:textId="77777777" w:rsidR="00FE11D4" w:rsidRDefault="00000000">
      <w:r>
        <w:t> </w:t>
      </w:r>
    </w:p>
    <w:p w14:paraId="7624829F" w14:textId="77777777" w:rsidR="00FE11D4" w:rsidRDefault="00000000">
      <w:r>
        <w:rPr>
          <w:rStyle w:val="Ekw3pod"/>
        </w:rPr>
        <w:t>Article 3</w:t>
      </w:r>
      <w:r>
        <w:t> : le montant de la redevance, électricité comprise, est fixée à 1,00 euro par M² ou fraction de M² de superficie occupée par journée d’emplacement ;</w:t>
      </w:r>
      <w:r>
        <w:rPr>
          <w:rStyle w:val="Ekw1pod"/>
        </w:rPr>
        <w:t xml:space="preserve"> </w:t>
      </w:r>
    </w:p>
    <w:p w14:paraId="71B415C1" w14:textId="77777777" w:rsidR="00FE11D4" w:rsidRDefault="00000000">
      <w:pPr>
        <w:pStyle w:val="Ekw4pod"/>
      </w:pPr>
      <w:r>
        <w:t> </w:t>
      </w:r>
    </w:p>
    <w:p w14:paraId="24B38108" w14:textId="77777777" w:rsidR="00FE11D4" w:rsidRDefault="00000000">
      <w:r>
        <w:rPr>
          <w:rStyle w:val="Ekw3pod"/>
        </w:rPr>
        <w:t>Article 4</w:t>
      </w:r>
      <w:r>
        <w:rPr>
          <w:rStyle w:val="Ekw8pod"/>
        </w:rPr>
        <w:t> –</w:t>
      </w:r>
      <w:r>
        <w:t> L’Administration communale adresse au contribuable un formulaire que celui-ci est tenu de renvoyer, dûment remplie et signée, dans les 30 jours de l’envoi de celui-ci.</w:t>
      </w:r>
      <w:r>
        <w:br/>
        <w:t>Le contribuable qui n’a pas reçu de formulaire est tenu de déclarer à l’Administration communale, au plus tard le 30 décembre de l’exercice d’imposition, les éléments nécessaires à l'établissement de la redevance.</w:t>
      </w:r>
    </w:p>
    <w:p w14:paraId="1569C363" w14:textId="77777777" w:rsidR="00FE11D4" w:rsidRDefault="00000000">
      <w:r>
        <w:t> </w:t>
      </w:r>
    </w:p>
    <w:p w14:paraId="15795847" w14:textId="77777777" w:rsidR="00FE11D4" w:rsidRDefault="00000000">
      <w:r>
        <w:rPr>
          <w:rStyle w:val="Ekw9pod"/>
        </w:rPr>
        <w:t>Article 5</w:t>
      </w:r>
      <w:r>
        <w:t xml:space="preserve"> : La redevance est payable dans les 30 jours de l'envoi de l'invitation à payer et suivant les modalités reprises sur celle-ci.</w:t>
      </w:r>
    </w:p>
    <w:p w14:paraId="6B3C4ED1" w14:textId="77777777" w:rsidR="00FE11D4" w:rsidRDefault="00000000">
      <w:r>
        <w:t> </w:t>
      </w:r>
    </w:p>
    <w:p w14:paraId="03A89C85" w14:textId="77777777" w:rsidR="00FE11D4" w:rsidRDefault="00000000">
      <w:r>
        <w:rPr>
          <w:rStyle w:val="Ekw9pod"/>
        </w:rPr>
        <w:t>Article 6</w:t>
      </w:r>
      <w:r>
        <w:rPr>
          <w:rStyle w:val="Ekw1pod"/>
        </w:rPr>
        <w:t> :</w:t>
      </w:r>
      <w:r>
        <w:t> A défaut de paiement, le recouvrement s’effectuera selon les règles de l’article L1124-40 §1</w:t>
      </w:r>
      <w:r>
        <w:rPr>
          <w:rStyle w:val="Ekw2pod"/>
        </w:rPr>
        <w:t>er</w:t>
      </w:r>
      <w:r>
        <w:t> du Code de la Démocratie locale et de la Décentralisation.</w:t>
      </w:r>
    </w:p>
    <w:p w14:paraId="76893FB4" w14:textId="77777777" w:rsidR="00FE11D4" w:rsidRDefault="00000000">
      <w:r>
        <w:t> </w:t>
      </w:r>
    </w:p>
    <w:p w14:paraId="0A5DCEBC" w14:textId="77777777" w:rsidR="00FE11D4" w:rsidRDefault="00000000">
      <w:r>
        <w:rPr>
          <w:rStyle w:val="Ekw3pod"/>
        </w:rPr>
        <w:t>Article 7</w:t>
      </w:r>
      <w:r>
        <w:rPr>
          <w:rStyle w:val="Ekw8pod"/>
        </w:rPr>
        <w:t>: </w:t>
      </w:r>
      <w:r>
        <w:t>Le traitement de données à caractère personnel nécessaire à la mise en œuvre du présent règlement se fera suivant les règles suivantes :</w:t>
      </w:r>
    </w:p>
    <w:p w14:paraId="4BD0BCF7" w14:textId="77777777" w:rsidR="00FE11D4" w:rsidRDefault="00000000">
      <w:r>
        <w:t>-    Responsable de traitement : la Commune de Mont-de-l'Enclus ;</w:t>
      </w:r>
    </w:p>
    <w:p w14:paraId="21EE3230" w14:textId="77777777" w:rsidR="00FE11D4" w:rsidRDefault="00000000">
      <w:r>
        <w:t>-    Finalité du traitement : établissement et recouvrement de la redevance ;</w:t>
      </w:r>
    </w:p>
    <w:p w14:paraId="4A0828D7" w14:textId="77777777" w:rsidR="00FE11D4" w:rsidRDefault="00000000">
      <w:r>
        <w:t>-    Catégorie de données : données d’identification ;</w:t>
      </w:r>
    </w:p>
    <w:p w14:paraId="36138BEF" w14:textId="77777777" w:rsidR="00FE11D4" w:rsidRDefault="00000000">
      <w:r>
        <w:t>-    Durée de conservation : la Commune s’engage à conserver les données pour un délai de10 ans et à les supprimer par la suite ou à les transférer aux archives de l’Etat ;</w:t>
      </w:r>
    </w:p>
    <w:p w14:paraId="26EC22C6" w14:textId="77777777" w:rsidR="00FE11D4" w:rsidRDefault="00000000">
      <w:r>
        <w:t>-    Méthode de collecte : recensement effectué par l'Administration communale ;</w:t>
      </w:r>
    </w:p>
    <w:p w14:paraId="4BFEBC54"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068BB76A" w14:textId="77777777" w:rsidR="00FE11D4" w:rsidRDefault="00000000">
      <w:r>
        <w:t> </w:t>
      </w:r>
    </w:p>
    <w:p w14:paraId="39080944" w14:textId="77777777" w:rsidR="00FE11D4" w:rsidRDefault="00000000">
      <w:r>
        <w:rPr>
          <w:rStyle w:val="Ekw3pod"/>
        </w:rPr>
        <w:t>Article 8</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0458528B" w14:textId="77777777" w:rsidR="00FE11D4" w:rsidRDefault="00000000">
      <w:r>
        <w:t> </w:t>
      </w:r>
    </w:p>
    <w:p w14:paraId="4B6353FF" w14:textId="77777777" w:rsidR="00FE11D4" w:rsidRDefault="00000000">
      <w:r>
        <w:rPr>
          <w:rStyle w:val="Ekw3pod"/>
        </w:rPr>
        <w:t>Article 9:</w:t>
      </w:r>
      <w:r>
        <w:t> Le présent règlement entrera en vigueur après accomplissement des formalités de la publication faites conformément aux articles L1133-1 et 2 du Code de la Démocratie Locale et de la Décentralisation.</w:t>
      </w:r>
    </w:p>
    <w:p w14:paraId="3C9A2BA3" w14:textId="77777777" w:rsidR="00FE11D4" w:rsidRDefault="00FE11D4"/>
    <w:p w14:paraId="0188E96E" w14:textId="77777777" w:rsidR="00FE11D4" w:rsidRDefault="00FE11D4"/>
    <w:p w14:paraId="7C6FD2EF"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 xml:space="preserve">OBJET N°23 : Redevance sur l’occupation des salles communales destinées à la location - Exercices 2026 à 2031 </w:t>
      </w:r>
    </w:p>
    <w:p w14:paraId="68FC20F2" w14:textId="77777777" w:rsidR="00FE11D4" w:rsidRDefault="00FE11D4"/>
    <w:p w14:paraId="2B88CE8A" w14:textId="77777777" w:rsidR="00FE11D4" w:rsidRDefault="00000000">
      <w:r>
        <w:t>LE CONSEIL COMMUNAL,</w:t>
      </w:r>
    </w:p>
    <w:p w14:paraId="3A6849D1" w14:textId="77777777" w:rsidR="00FE11D4" w:rsidRDefault="00FE11D4"/>
    <w:p w14:paraId="4DE4ADEB" w14:textId="77777777" w:rsidR="00FE11D4" w:rsidRDefault="00000000">
      <w:r>
        <w:t> </w:t>
      </w:r>
    </w:p>
    <w:p w14:paraId="58F0E5CA" w14:textId="77777777" w:rsidR="00FE11D4" w:rsidRDefault="00000000">
      <w:r>
        <w:t>Vu la Constitution, les articles 41, 162 et 173 ;</w:t>
      </w:r>
    </w:p>
    <w:p w14:paraId="2CAC52EC" w14:textId="77777777" w:rsidR="00FE11D4" w:rsidRDefault="00000000">
      <w:r>
        <w:t> </w:t>
      </w:r>
    </w:p>
    <w:p w14:paraId="69F5E7B9" w14:textId="77777777" w:rsidR="00FE11D4" w:rsidRDefault="00000000">
      <w:r>
        <w:t>Vu le code de la Démocratie Locale et de la Décentralisation et notamment l’article L1122-30, L1232-32, L1133-1 et 2, L3131-1§1er 3° et L3132-1 ;</w:t>
      </w:r>
    </w:p>
    <w:p w14:paraId="19C782B2" w14:textId="77777777" w:rsidR="00FE11D4" w:rsidRDefault="00000000">
      <w:r>
        <w:t> </w:t>
      </w:r>
    </w:p>
    <w:p w14:paraId="15ED9C04" w14:textId="77777777" w:rsidR="00FE11D4" w:rsidRDefault="00000000">
      <w:r>
        <w:t>Vu les recommandations émises par la circulaire du 11 septembre 2025 relative à l’élaboration des budgets des communes de la Région wallonne, pour l’année 2026 ;</w:t>
      </w:r>
    </w:p>
    <w:p w14:paraId="57870584" w14:textId="77777777" w:rsidR="00FE11D4" w:rsidRDefault="00000000">
      <w:r>
        <w:t> </w:t>
      </w:r>
    </w:p>
    <w:p w14:paraId="71EB7E67" w14:textId="77777777" w:rsidR="00FE11D4" w:rsidRDefault="00000000">
      <w:r>
        <w:t>Vu les dispositions légales et règlementaires en vigueur en matière d'établissement et de recouvrement des redevances communales ;</w:t>
      </w:r>
    </w:p>
    <w:p w14:paraId="725D335F" w14:textId="77777777" w:rsidR="00FE11D4" w:rsidRDefault="00000000">
      <w:r>
        <w:t> </w:t>
      </w:r>
    </w:p>
    <w:p w14:paraId="7C88AA63" w14:textId="77777777" w:rsidR="00FE11D4" w:rsidRDefault="00000000">
      <w:r>
        <w:t>Vu les règlements communaux relatifs à la location des différentes salles communales et notamment le règlement voté ce jour concernant la location de la salle communale des fêtes ;</w:t>
      </w:r>
    </w:p>
    <w:p w14:paraId="21FD80F1" w14:textId="77777777" w:rsidR="00FE11D4" w:rsidRDefault="00000000">
      <w:r>
        <w:t> </w:t>
      </w:r>
    </w:p>
    <w:p w14:paraId="15486376" w14:textId="77777777" w:rsidR="00FE11D4" w:rsidRDefault="00000000">
      <w:r>
        <w:t>Considérant la demande constante et croissante de location de salles communales de l’entité ;</w:t>
      </w:r>
    </w:p>
    <w:p w14:paraId="151C6B67" w14:textId="77777777" w:rsidR="00FE11D4" w:rsidRDefault="00000000">
      <w:r>
        <w:t> </w:t>
      </w:r>
    </w:p>
    <w:p w14:paraId="7E511778" w14:textId="77777777" w:rsidR="00FE11D4" w:rsidRDefault="00000000">
      <w:r>
        <w:t>Attendu que cette redevance se définit par le service rendu et que la commune doit se doter des moyens nécessaires afin d’assurer l’exercice de sa mission de service public ;</w:t>
      </w:r>
    </w:p>
    <w:p w14:paraId="07FE5A9F" w14:textId="77777777" w:rsidR="00FE11D4" w:rsidRDefault="00000000">
      <w:r>
        <w:t>Sur proposition du collège communal ;</w:t>
      </w:r>
    </w:p>
    <w:p w14:paraId="43E73B56" w14:textId="77777777" w:rsidR="00FE11D4" w:rsidRDefault="00000000">
      <w:r>
        <w:t> </w:t>
      </w:r>
    </w:p>
    <w:p w14:paraId="18DC2737" w14:textId="77777777" w:rsidR="00FE11D4" w:rsidRDefault="00000000">
      <w:r>
        <w:t>Après en avoir délibéré.</w:t>
      </w:r>
    </w:p>
    <w:p w14:paraId="50D91BB5" w14:textId="77777777" w:rsidR="00FE11D4" w:rsidRDefault="00000000">
      <w:r>
        <w:t> </w:t>
      </w:r>
    </w:p>
    <w:p w14:paraId="3408C778" w14:textId="77777777" w:rsidR="00FE11D4" w:rsidRDefault="00000000">
      <w:r>
        <w:rPr>
          <w:rStyle w:val="Ekw1pod"/>
        </w:rPr>
        <w:t>DECIDE à l'unanimité</w:t>
      </w:r>
    </w:p>
    <w:p w14:paraId="4FD922D4" w14:textId="77777777" w:rsidR="00FE11D4" w:rsidRDefault="00000000">
      <w:r>
        <w:t> </w:t>
      </w:r>
    </w:p>
    <w:p w14:paraId="581A0FDB" w14:textId="77777777" w:rsidR="00FE11D4" w:rsidRDefault="00000000">
      <w:r>
        <w:rPr>
          <w:rStyle w:val="Ekw3pod"/>
        </w:rPr>
        <w:t>Article 1</w:t>
      </w:r>
      <w:r>
        <w:rPr>
          <w:rStyle w:val="Ekw1pod"/>
        </w:rPr>
        <w:t xml:space="preserve"> : </w:t>
      </w:r>
      <w:r>
        <w:t>Il est établi pour les exercices 2026 à 2031, une redevance communale sur la location des salles communales à toute personne ou association de l’entité ;</w:t>
      </w:r>
    </w:p>
    <w:p w14:paraId="7ADF3386" w14:textId="77777777" w:rsidR="00FE11D4" w:rsidRDefault="00000000">
      <w:r>
        <w:t> </w:t>
      </w:r>
    </w:p>
    <w:p w14:paraId="5FC89C41" w14:textId="77777777" w:rsidR="00FE11D4" w:rsidRDefault="00000000">
      <w:r>
        <w:rPr>
          <w:rStyle w:val="Ekw3pod"/>
        </w:rPr>
        <w:t>Article 2</w:t>
      </w:r>
      <w:r>
        <w:rPr>
          <w:rStyle w:val="Ekw1pod"/>
        </w:rPr>
        <w:t xml:space="preserve"> : </w:t>
      </w:r>
      <w:r>
        <w:t>Toute société ou organisme extérieur à la commune pourra également disposer de la salle des fêtes communale après dérogation et autorisation par le Collège Communal ;</w:t>
      </w:r>
    </w:p>
    <w:p w14:paraId="2E1F5E21" w14:textId="77777777" w:rsidR="00FE11D4" w:rsidRDefault="00000000">
      <w:r>
        <w:t> </w:t>
      </w:r>
    </w:p>
    <w:p w14:paraId="046ADCC7" w14:textId="77777777" w:rsidR="00FE11D4" w:rsidRDefault="00000000">
      <w:r>
        <w:rPr>
          <w:rStyle w:val="Ekw3pod"/>
        </w:rPr>
        <w:t>Article 3</w:t>
      </w:r>
      <w:r>
        <w:rPr>
          <w:rStyle w:val="Ekw1pod"/>
        </w:rPr>
        <w:t xml:space="preserve"> : </w:t>
      </w:r>
      <w:r>
        <w:t>La redevance est due par le demandeur ayant reçu l’autorisation d’occuper la salle ;</w:t>
      </w:r>
    </w:p>
    <w:p w14:paraId="12A46808" w14:textId="77777777" w:rsidR="00FE11D4" w:rsidRDefault="00000000">
      <w:r>
        <w:t> </w:t>
      </w:r>
    </w:p>
    <w:p w14:paraId="4837B50D" w14:textId="77777777" w:rsidR="00FE11D4" w:rsidRDefault="00000000">
      <w:r>
        <w:rPr>
          <w:rStyle w:val="Ekw3pod"/>
        </w:rPr>
        <w:t>Article 4</w:t>
      </w:r>
      <w:r>
        <w:t> : Le montant de la redevance est fixé à 125,00€ par utilisation</w:t>
      </w:r>
      <w:r>
        <w:rPr>
          <w:rStyle w:val="Ekw1pod"/>
        </w:rPr>
        <w:t xml:space="preserve"> </w:t>
      </w:r>
      <w:r>
        <w:t>des maisons de villages par toute personne résidant la commune de Mont-de-l’Enclus ;</w:t>
      </w:r>
    </w:p>
    <w:p w14:paraId="1C298BC4" w14:textId="77777777" w:rsidR="00FE11D4" w:rsidRDefault="00000000">
      <w:r>
        <w:t> </w:t>
      </w:r>
    </w:p>
    <w:p w14:paraId="00E3A218" w14:textId="77777777" w:rsidR="00FE11D4" w:rsidRDefault="00000000">
      <w:pPr>
        <w:pStyle w:val="Ekw4pod"/>
      </w:pPr>
      <w:r>
        <w:rPr>
          <w:rStyle w:val="Ekw3pod"/>
        </w:rPr>
        <w:t>Article 5</w:t>
      </w:r>
      <w:r>
        <w:rPr>
          <w:rStyle w:val="Ekw1pod"/>
        </w:rPr>
        <w:t xml:space="preserve"> : </w:t>
      </w:r>
      <w:r>
        <w:t>Le montant de la redevance est fixé à 250,00€ par utilisation de la salle communale des fêtes par des sociétés ou organismes extérieurs à la commune après dérogation et autorisation délivrées par le Collège Communal ;</w:t>
      </w:r>
    </w:p>
    <w:p w14:paraId="37CE1590" w14:textId="77777777" w:rsidR="00FE11D4" w:rsidRDefault="00000000">
      <w:pPr>
        <w:pStyle w:val="Ekw4pod"/>
      </w:pPr>
      <w:r>
        <w:t> </w:t>
      </w:r>
    </w:p>
    <w:p w14:paraId="781DFA8B" w14:textId="77777777" w:rsidR="00FE11D4" w:rsidRDefault="00000000">
      <w:pPr>
        <w:pStyle w:val="Ekw4pod"/>
      </w:pPr>
      <w:r>
        <w:rPr>
          <w:rStyle w:val="Ekw3pod"/>
        </w:rPr>
        <w:t>Article 6</w:t>
      </w:r>
      <w:r>
        <w:t> </w:t>
      </w:r>
      <w:r>
        <w:rPr>
          <w:rStyle w:val="Ekw1pod"/>
        </w:rPr>
        <w:t xml:space="preserve">: </w:t>
      </w:r>
      <w:r>
        <w:t>Sont exonérés de la redevance, les associations, sociétés ou organismes de l’entité ainsi que les intercommunales et organismes liés au bon fonctionnement de la commune ;</w:t>
      </w:r>
    </w:p>
    <w:p w14:paraId="3121ABDF" w14:textId="77777777" w:rsidR="00FE11D4" w:rsidRDefault="00000000">
      <w:pPr>
        <w:pStyle w:val="Ekw4pod"/>
      </w:pPr>
      <w:r>
        <w:t> </w:t>
      </w:r>
    </w:p>
    <w:p w14:paraId="73CB49C6" w14:textId="77777777" w:rsidR="00FE11D4" w:rsidRDefault="00000000">
      <w:r>
        <w:rPr>
          <w:rStyle w:val="Ekw3pod"/>
        </w:rPr>
        <w:t>Article 7</w:t>
      </w:r>
      <w:r>
        <w:t> : La redevance sera versée sur le compte de l’Administration Communale endéans les 10 jours qui suivent la réception de l’autorisation du Collège Communal ;</w:t>
      </w:r>
    </w:p>
    <w:p w14:paraId="58DA20DF" w14:textId="77777777" w:rsidR="00FE11D4" w:rsidRDefault="00000000">
      <w:r>
        <w:t> </w:t>
      </w:r>
    </w:p>
    <w:p w14:paraId="432BF33D" w14:textId="77777777" w:rsidR="00FE11D4" w:rsidRDefault="00000000">
      <w:r>
        <w:rPr>
          <w:rStyle w:val="Ekw3pod"/>
        </w:rPr>
        <w:t>Article 8</w:t>
      </w:r>
      <w:r>
        <w:t> : Le recouvrement s’effectuera selon les règles de l’article L1124-40 §1</w:t>
      </w:r>
      <w:r>
        <w:rPr>
          <w:rStyle w:val="Ekw2pod"/>
        </w:rPr>
        <w:t>er</w:t>
      </w:r>
      <w:r>
        <w:t xml:space="preserve"> du Code de la Démocratie locale et de la Décentralisation.</w:t>
      </w:r>
    </w:p>
    <w:p w14:paraId="081F380A" w14:textId="77777777" w:rsidR="00FE11D4" w:rsidRDefault="00000000">
      <w:r>
        <w:t> </w:t>
      </w:r>
    </w:p>
    <w:p w14:paraId="30B5990C" w14:textId="77777777" w:rsidR="00FE11D4" w:rsidRDefault="00000000">
      <w:r>
        <w:rPr>
          <w:rStyle w:val="Ekw3pod"/>
        </w:rPr>
        <w:t>Article 9</w:t>
      </w:r>
      <w:r>
        <w:rPr>
          <w:rStyle w:val="Ekw8pod"/>
        </w:rPr>
        <w:t>: </w:t>
      </w:r>
      <w:r>
        <w:t>Le traitement de données à caractère personnel nécessaire à la mise en œuvre du présent règlement se fera suivant les règles suivantes :</w:t>
      </w:r>
    </w:p>
    <w:p w14:paraId="41BD2ACA" w14:textId="77777777" w:rsidR="00FE11D4" w:rsidRDefault="00000000">
      <w:r>
        <w:t>-    Responsable de traitement : la Commune de Mont-de-l'Enclus ;</w:t>
      </w:r>
    </w:p>
    <w:p w14:paraId="111F6186" w14:textId="77777777" w:rsidR="00FE11D4" w:rsidRDefault="00000000">
      <w:r>
        <w:t>-    Finalité du traitement : établissement et recouvrement de la taxe ;</w:t>
      </w:r>
    </w:p>
    <w:p w14:paraId="7BED18DC" w14:textId="77777777" w:rsidR="00FE11D4" w:rsidRDefault="00000000">
      <w:r>
        <w:t>-    Catégorie de données : données d’identification ;</w:t>
      </w:r>
    </w:p>
    <w:p w14:paraId="51DF9F31" w14:textId="77777777" w:rsidR="00FE11D4" w:rsidRDefault="00000000">
      <w:r>
        <w:t>-    Durée de conservation : la Commune s’engage à conserver les données pour un délai de10 ans et à les supprimer par la suite ou à les transférer aux archives de l’Etat ;</w:t>
      </w:r>
    </w:p>
    <w:p w14:paraId="0AEAEA9A" w14:textId="77777777" w:rsidR="00FE11D4" w:rsidRDefault="00000000">
      <w:r>
        <w:t>-    Méthode de collecte : recensement effectué par l'Administration communale ;</w:t>
      </w:r>
    </w:p>
    <w:p w14:paraId="7136DA94"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606C484A" w14:textId="77777777" w:rsidR="00FE11D4" w:rsidRDefault="00000000">
      <w:r>
        <w:t> </w:t>
      </w:r>
    </w:p>
    <w:p w14:paraId="351E27B5" w14:textId="77777777" w:rsidR="00FE11D4" w:rsidRDefault="00000000">
      <w:r>
        <w:rPr>
          <w:rStyle w:val="Ekw3pod"/>
        </w:rPr>
        <w:t>Article 10</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60E62903" w14:textId="77777777" w:rsidR="00FE11D4" w:rsidRDefault="00000000">
      <w:r>
        <w:t> </w:t>
      </w:r>
    </w:p>
    <w:p w14:paraId="78C04542" w14:textId="77777777" w:rsidR="00FE11D4" w:rsidRDefault="00000000">
      <w:r>
        <w:rPr>
          <w:rStyle w:val="Ekw3pod"/>
        </w:rPr>
        <w:t>Article 11</w:t>
      </w:r>
      <w:r>
        <w:rPr>
          <w:rStyle w:val="Ekw8pod"/>
        </w:rPr>
        <w:t> : </w:t>
      </w:r>
      <w:r>
        <w:t>Le présent règlement entrera en vigueur après accomplissement des formalités de la publication faites conformément aux articles L1133-1 et 2 du Code de la Démocratie Locale et de la Décentralisation.</w:t>
      </w:r>
    </w:p>
    <w:p w14:paraId="032DE7C5" w14:textId="77777777" w:rsidR="00FE11D4" w:rsidRDefault="00FE11D4"/>
    <w:p w14:paraId="13212E89" w14:textId="77777777" w:rsidR="00FE11D4" w:rsidRDefault="00FE11D4"/>
    <w:p w14:paraId="7B02F990"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N°24 : Redevance communale sur le prêt de livres au centre de Lecture Publique - Exercices 2026 à 2031</w:t>
      </w:r>
    </w:p>
    <w:p w14:paraId="3C2CF835" w14:textId="77777777" w:rsidR="00FE11D4" w:rsidRDefault="00FE11D4"/>
    <w:p w14:paraId="243ADC80" w14:textId="77777777" w:rsidR="00FE11D4" w:rsidRDefault="00000000">
      <w:r>
        <w:t>LE CONSEIL COMMUNAL,</w:t>
      </w:r>
    </w:p>
    <w:p w14:paraId="0129ECC7" w14:textId="77777777" w:rsidR="00FE11D4" w:rsidRDefault="00FE11D4"/>
    <w:p w14:paraId="406D2C57" w14:textId="77777777" w:rsidR="00FE11D4" w:rsidRDefault="00000000">
      <w:r>
        <w:t> </w:t>
      </w:r>
    </w:p>
    <w:p w14:paraId="374AD93A" w14:textId="77777777" w:rsidR="00FE11D4" w:rsidRDefault="00000000">
      <w:r>
        <w:t>Vu la Constitution, les articles 41, 162 et 173 ;</w:t>
      </w:r>
    </w:p>
    <w:p w14:paraId="4D7C6049" w14:textId="77777777" w:rsidR="00FE11D4" w:rsidRDefault="00000000">
      <w:r>
        <w:t> </w:t>
      </w:r>
    </w:p>
    <w:p w14:paraId="37869EAC" w14:textId="77777777" w:rsidR="00FE11D4" w:rsidRDefault="00000000">
      <w:r>
        <w:t>Vu le code de la Démocratie Locale et de la Décentralisation et notamment les articles L1122-30, L1124-40, L1133- 1 à 3, L3131-1§1er 3° et L3132-1 ;</w:t>
      </w:r>
    </w:p>
    <w:p w14:paraId="4281F145" w14:textId="77777777" w:rsidR="00FE11D4" w:rsidRDefault="00000000">
      <w:r>
        <w:t> </w:t>
      </w:r>
    </w:p>
    <w:p w14:paraId="0E11B42B" w14:textId="77777777" w:rsidR="00FE11D4" w:rsidRDefault="00000000">
      <w:r>
        <w:t>Vu la loi du 25 juin 1993 modifiée eb date du 09 janvier 2024 visant l'accès à la culture, au savoir pour tous et à promouvoir la lecture ;</w:t>
      </w:r>
    </w:p>
    <w:p w14:paraId="58398FC4" w14:textId="77777777" w:rsidR="00FE11D4" w:rsidRDefault="00000000">
      <w:r>
        <w:t> </w:t>
      </w:r>
    </w:p>
    <w:p w14:paraId="334D2A3F" w14:textId="77777777" w:rsidR="00FE11D4" w:rsidRDefault="00000000">
      <w:r>
        <w:t>Vu le décret du 30 avril 2009 relatif au développement des pratiques de lecture organisées par le réseau public de lecture et bibliothèque publiques ;</w:t>
      </w:r>
    </w:p>
    <w:p w14:paraId="325A76C6" w14:textId="77777777" w:rsidR="00FE11D4" w:rsidRDefault="00000000">
      <w:r>
        <w:t> </w:t>
      </w:r>
    </w:p>
    <w:p w14:paraId="538B5322" w14:textId="77777777" w:rsidR="00FE11D4" w:rsidRDefault="00000000">
      <w:r>
        <w:t>Vu le règlement communal relatif à l’organisation du centre de lecture publique ;   </w:t>
      </w:r>
    </w:p>
    <w:p w14:paraId="23012AF3" w14:textId="77777777" w:rsidR="00FE11D4" w:rsidRDefault="00000000">
      <w:r>
        <w:t> </w:t>
      </w:r>
    </w:p>
    <w:p w14:paraId="7ED97FD2" w14:textId="77777777" w:rsidR="00FE11D4" w:rsidRDefault="00000000">
      <w:r>
        <w:t>Vu les recommandations émises par la circulaire du 11 septembre 2025 relative à l’élaboration des budgets des communes de la Région wallonne, pour l’année 2026 ;</w:t>
      </w:r>
    </w:p>
    <w:p w14:paraId="7909896E" w14:textId="77777777" w:rsidR="00FE11D4" w:rsidRDefault="00000000">
      <w:r>
        <w:t> </w:t>
      </w:r>
    </w:p>
    <w:p w14:paraId="7DEA41C2" w14:textId="77777777" w:rsidR="00FE11D4" w:rsidRDefault="00000000">
      <w:r>
        <w:t>Vu les dispositions légales et règlementaires en vigueur en matière d'établissement et de recouvrement des redevances communales ;</w:t>
      </w:r>
    </w:p>
    <w:p w14:paraId="1EE9B8F9" w14:textId="77777777" w:rsidR="00FE11D4" w:rsidRDefault="00000000">
      <w:r>
        <w:t> </w:t>
      </w:r>
    </w:p>
    <w:p w14:paraId="0769E7ED" w14:textId="77777777" w:rsidR="00FE11D4" w:rsidRDefault="00000000">
      <w:r>
        <w:t>Considérant qu'il y a lieu de faire participer financièrement les personnes qui bénéficient des services de prêt au centre de Lecture Publique ;</w:t>
      </w:r>
    </w:p>
    <w:p w14:paraId="04F31CCF" w14:textId="77777777" w:rsidR="00FE11D4" w:rsidRDefault="00000000">
      <w:r>
        <w:t> </w:t>
      </w:r>
    </w:p>
    <w:p w14:paraId="7DA4DD07" w14:textId="77777777" w:rsidR="00FE11D4" w:rsidRDefault="00000000">
      <w:r>
        <w:t>Considérant qu'il y a lieu d'appliquer une gratuité pour les moins de 18 ans, les adultes n'ayant pas de revenu principal ainsi que toute personne pensionnaire dans un home, et ce, afin d'encourager l'accès à la lecture, de favoriser le développement culturel des jeunes et promouvoir l’égalité des chances en matière d'éducation ;</w:t>
      </w:r>
    </w:p>
    <w:p w14:paraId="38C05FB6" w14:textId="77777777" w:rsidR="00FE11D4" w:rsidRDefault="00000000">
      <w:r>
        <w:t> </w:t>
      </w:r>
    </w:p>
    <w:p w14:paraId="4724A0DC" w14:textId="77777777" w:rsidR="00FE11D4" w:rsidRDefault="00000000">
      <w:r>
        <w:t>Considérant la Commune soutient activement l'accès à la lecture, à la culture et à l'éducation permanent à travers son service public de lecture, en lien avec les objectifs poursuivis par le décret de la Fédération Wallonie Brucelles relatif à la lecture publique ;</w:t>
      </w:r>
    </w:p>
    <w:p w14:paraId="633BE64C" w14:textId="77777777" w:rsidR="00FE11D4" w:rsidRDefault="00000000">
      <w:r>
        <w:t>Sur proposition du collège communal ;</w:t>
      </w:r>
    </w:p>
    <w:p w14:paraId="0BFECB4D" w14:textId="77777777" w:rsidR="00FE11D4" w:rsidRDefault="00000000">
      <w:r>
        <w:t> </w:t>
      </w:r>
    </w:p>
    <w:p w14:paraId="48CA0CB5" w14:textId="77777777" w:rsidR="00FE11D4" w:rsidRDefault="00000000">
      <w:r>
        <w:t>Après en avoir délibéré;</w:t>
      </w:r>
    </w:p>
    <w:p w14:paraId="0A565D64" w14:textId="77777777" w:rsidR="00FE11D4" w:rsidRDefault="00000000">
      <w:r>
        <w:t> </w:t>
      </w:r>
    </w:p>
    <w:p w14:paraId="2E496C71" w14:textId="77777777" w:rsidR="00FE11D4" w:rsidRDefault="00000000">
      <w:r>
        <w:rPr>
          <w:rStyle w:val="Ekw1pod"/>
        </w:rPr>
        <w:t>DECIDE à l'unanimité</w:t>
      </w:r>
    </w:p>
    <w:p w14:paraId="51D1FDD9" w14:textId="77777777" w:rsidR="00FE11D4" w:rsidRDefault="00000000">
      <w:r>
        <w:rPr>
          <w:rStyle w:val="Ekw1pod"/>
        </w:rPr>
        <w:t>                  </w:t>
      </w:r>
    </w:p>
    <w:p w14:paraId="00043CA9" w14:textId="77777777" w:rsidR="00FE11D4" w:rsidRDefault="00000000">
      <w:r>
        <w:rPr>
          <w:rStyle w:val="Ekw3pod"/>
        </w:rPr>
        <w:t>Article 1er</w:t>
      </w:r>
      <w:r>
        <w:rPr>
          <w:rStyle w:val="Ekw1pod"/>
        </w:rPr>
        <w:t xml:space="preserve"> : </w:t>
      </w:r>
      <w:r>
        <w:t>Il est établi pour les exercices 2026 à 2031, une redevance communale sur l’inscription et le prêt de livres du Centre de Lecture Publique;</w:t>
      </w:r>
    </w:p>
    <w:p w14:paraId="3D97D62B" w14:textId="77777777" w:rsidR="00FE11D4" w:rsidRDefault="00000000">
      <w:r>
        <w:t> </w:t>
      </w:r>
    </w:p>
    <w:p w14:paraId="05000100" w14:textId="77777777" w:rsidR="00FE11D4" w:rsidRDefault="00000000">
      <w:r>
        <w:rPr>
          <w:rStyle w:val="Ekw3pod"/>
        </w:rPr>
        <w:t>Article 2</w:t>
      </w:r>
      <w:r>
        <w:rPr>
          <w:rStyle w:val="Ekw1pod"/>
        </w:rPr>
        <w:t xml:space="preserve"> : </w:t>
      </w:r>
      <w:r>
        <w:t>La redevance est fixée comme suit :</w:t>
      </w:r>
    </w:p>
    <w:p w14:paraId="6C330203" w14:textId="77777777" w:rsidR="00FE11D4" w:rsidRDefault="00000000">
      <w:r>
        <w:t> </w:t>
      </w:r>
    </w:p>
    <w:p w14:paraId="7BE122F3" w14:textId="77777777" w:rsidR="00FE11D4" w:rsidRDefault="00000000">
      <w:r>
        <w:t>- 2,50 € par année pour l’inscription comme lecteur</w:t>
      </w:r>
    </w:p>
    <w:p w14:paraId="0706B9D8" w14:textId="77777777" w:rsidR="00FE11D4" w:rsidRDefault="00000000">
      <w:r>
        <w:t> Gratuité pour les moins de 18 ans et personne de plus de 18 ans n’ayant pas de revenu principal.</w:t>
      </w:r>
    </w:p>
    <w:p w14:paraId="281446CC" w14:textId="77777777" w:rsidR="00FE11D4" w:rsidRDefault="00000000">
      <w:r>
        <w:t> </w:t>
      </w:r>
    </w:p>
    <w:p w14:paraId="2CECC3D9" w14:textId="77777777" w:rsidR="00FE11D4" w:rsidRDefault="00000000">
      <w:r>
        <w:t>- 0,20 € par prêt de livre pour 3 semaines</w:t>
      </w:r>
    </w:p>
    <w:p w14:paraId="1222171A" w14:textId="77777777" w:rsidR="00FE11D4" w:rsidRDefault="00000000">
      <w:r>
        <w:t>- 0,30 € par prêt de livre pour 6 semaines</w:t>
      </w:r>
    </w:p>
    <w:p w14:paraId="40DD0DEC" w14:textId="77777777" w:rsidR="00FE11D4" w:rsidRDefault="00000000">
      <w:r>
        <w:t> Gratuité pour les moins de 18 ans, les écoles et les homes.</w:t>
      </w:r>
    </w:p>
    <w:p w14:paraId="7B6BE987" w14:textId="77777777" w:rsidR="00FE11D4" w:rsidRDefault="00000000">
      <w:r>
        <w:t> </w:t>
      </w:r>
    </w:p>
    <w:p w14:paraId="75EAD53A" w14:textId="77777777" w:rsidR="00FE11D4" w:rsidRDefault="00000000">
      <w:r>
        <w:rPr>
          <w:rStyle w:val="Ekw9pod"/>
        </w:rPr>
        <w:t>Article 3</w:t>
      </w:r>
      <w:r>
        <w:t xml:space="preserve"> : La redevance est due par la personne qui emprunte le livre.</w:t>
      </w:r>
    </w:p>
    <w:p w14:paraId="4D031592" w14:textId="77777777" w:rsidR="00FE11D4" w:rsidRDefault="00000000">
      <w:r>
        <w:t> </w:t>
      </w:r>
    </w:p>
    <w:p w14:paraId="0A5F537D" w14:textId="77777777" w:rsidR="00FE11D4" w:rsidRDefault="00000000">
      <w:r>
        <w:rPr>
          <w:rStyle w:val="Ekw9pod"/>
        </w:rPr>
        <w:t>Article 4</w:t>
      </w:r>
      <w:r>
        <w:t xml:space="preserve"> : La redevance est payable au comptant en espèces auprès des agents désignés par le Collège communal au moment du prêt, contre remise d'une preuve de paiement.</w:t>
      </w:r>
    </w:p>
    <w:p w14:paraId="0612A6E6" w14:textId="77777777" w:rsidR="00FE11D4" w:rsidRDefault="00000000">
      <w:r>
        <w:t> </w:t>
      </w:r>
    </w:p>
    <w:p w14:paraId="149979C8" w14:textId="77777777" w:rsidR="00FE11D4" w:rsidRDefault="00000000">
      <w:r>
        <w:rPr>
          <w:rStyle w:val="Ekw9pod"/>
        </w:rPr>
        <w:t>Article 5</w:t>
      </w:r>
      <w:r>
        <w:t xml:space="preserve"> : A défaut de paiement, le recouvrement s’effectuera selon les règles de l’article L1124-40 §1</w:t>
      </w:r>
      <w:r>
        <w:rPr>
          <w:rStyle w:val="Ekw2pod"/>
        </w:rPr>
        <w:t>er</w:t>
      </w:r>
      <w:r>
        <w:t xml:space="preserve"> du Code de la Démocratie locale et de la Décentralisation.</w:t>
      </w:r>
    </w:p>
    <w:p w14:paraId="5EE1B849" w14:textId="77777777" w:rsidR="00FE11D4" w:rsidRDefault="00000000">
      <w:r>
        <w:t> </w:t>
      </w:r>
    </w:p>
    <w:p w14:paraId="14679F11" w14:textId="77777777" w:rsidR="00FE11D4" w:rsidRDefault="00000000">
      <w:r>
        <w:rPr>
          <w:rStyle w:val="Ekw3pod"/>
        </w:rPr>
        <w:t>Article 6 </w:t>
      </w:r>
      <w:r>
        <w:rPr>
          <w:rStyle w:val="Ekw8pod"/>
        </w:rPr>
        <w:t>: </w:t>
      </w:r>
      <w:r>
        <w:t>Le traitement de données à caractère personnel nécessaire à la mise en œuvre du présent règlement se fera suivant les règles suivantes :</w:t>
      </w:r>
    </w:p>
    <w:p w14:paraId="664DFAC8" w14:textId="77777777" w:rsidR="00FE11D4" w:rsidRDefault="00000000">
      <w:r>
        <w:t>-    Responsable de traitement : la Commune de Mont-de-l'Enclus ;</w:t>
      </w:r>
    </w:p>
    <w:p w14:paraId="589ABFEB" w14:textId="77777777" w:rsidR="00FE11D4" w:rsidRDefault="00000000">
      <w:r>
        <w:t>-    Finalité du traitement : établissement et recouvrement de la redevance ;</w:t>
      </w:r>
    </w:p>
    <w:p w14:paraId="43C17E7A" w14:textId="77777777" w:rsidR="00FE11D4" w:rsidRDefault="00000000">
      <w:r>
        <w:t>-    Catégorie de données : données d’identification ;</w:t>
      </w:r>
    </w:p>
    <w:p w14:paraId="711DDB92" w14:textId="77777777" w:rsidR="00FE11D4" w:rsidRDefault="00000000">
      <w:r>
        <w:t>-    Durée de conservation : la Commune s’engage à conserver les données pour un délai de10 ans et à les supprimer par la suite ou à les transférer aux archives de l’Etat ;</w:t>
      </w:r>
    </w:p>
    <w:p w14:paraId="217D544C" w14:textId="77777777" w:rsidR="00FE11D4" w:rsidRDefault="00000000">
      <w:r>
        <w:t>-    Méthode de collecte : recensement effectué par l'Administration communale ;</w:t>
      </w:r>
    </w:p>
    <w:p w14:paraId="60179C95"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04DEEA15" w14:textId="77777777" w:rsidR="00FE11D4" w:rsidRDefault="00000000">
      <w:r>
        <w:t> </w:t>
      </w:r>
    </w:p>
    <w:p w14:paraId="76C6D4F5" w14:textId="77777777" w:rsidR="00FE11D4" w:rsidRDefault="00000000">
      <w:r>
        <w:rPr>
          <w:rStyle w:val="Ekw3pod"/>
        </w:rPr>
        <w:t>Article 7</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44E4B716" w14:textId="77777777" w:rsidR="00FE11D4" w:rsidRDefault="00000000">
      <w:r>
        <w:t> </w:t>
      </w:r>
    </w:p>
    <w:p w14:paraId="1550990B" w14:textId="77777777" w:rsidR="00FE11D4" w:rsidRDefault="00000000">
      <w:r>
        <w:rPr>
          <w:rStyle w:val="Ekw3pod"/>
        </w:rPr>
        <w:t>Article 8</w:t>
      </w:r>
      <w:r>
        <w:rPr>
          <w:rStyle w:val="Ekw8pod"/>
        </w:rPr>
        <w:t> : </w:t>
      </w:r>
      <w:r>
        <w:t>Le présent règlement entrera en vigueur après accomplissement des formalités de la publication faites conformément aux articles L1133-1 et 2 du Code de la Démocratie Locale et de la Décentralisation.</w:t>
      </w:r>
    </w:p>
    <w:p w14:paraId="500BEA80" w14:textId="77777777" w:rsidR="00FE11D4" w:rsidRDefault="00FE11D4"/>
    <w:p w14:paraId="7430107B" w14:textId="77777777" w:rsidR="00FE11D4" w:rsidRDefault="00FE11D4"/>
    <w:p w14:paraId="72F532AB"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N°25 : Redevance relative à l'enregistrement d'une demande de changement de prénom (s) – Exercices 2026 à 2031</w:t>
      </w:r>
    </w:p>
    <w:p w14:paraId="43A5D138" w14:textId="77777777" w:rsidR="00FE11D4" w:rsidRDefault="00FE11D4"/>
    <w:p w14:paraId="4B581800" w14:textId="77777777" w:rsidR="00FE11D4" w:rsidRDefault="00000000">
      <w:r>
        <w:t>LE CONSEIL COMMUNAL,</w:t>
      </w:r>
    </w:p>
    <w:p w14:paraId="0D9D9CDB" w14:textId="77777777" w:rsidR="00FE11D4" w:rsidRDefault="00FE11D4"/>
    <w:p w14:paraId="729743C3" w14:textId="77777777" w:rsidR="00FE11D4" w:rsidRDefault="00000000">
      <w:pPr>
        <w:pStyle w:val="Ekw4pod"/>
      </w:pPr>
      <w:r>
        <w:t> </w:t>
      </w:r>
    </w:p>
    <w:p w14:paraId="300F979C" w14:textId="77777777" w:rsidR="00FE11D4" w:rsidRDefault="00000000">
      <w:r>
        <w:t>Vu la Constitution, les articles 41, 162 et 173 ;  </w:t>
      </w:r>
    </w:p>
    <w:p w14:paraId="61381A9B" w14:textId="77777777" w:rsidR="00FE11D4" w:rsidRDefault="00000000">
      <w:r>
        <w:t>      </w:t>
      </w:r>
    </w:p>
    <w:p w14:paraId="40618B78"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7930484B" w14:textId="77777777" w:rsidR="00FE11D4" w:rsidRDefault="00000000">
      <w:pPr>
        <w:pStyle w:val="Ekw4pod"/>
      </w:pPr>
      <w:r>
        <w:t> </w:t>
      </w:r>
    </w:p>
    <w:p w14:paraId="4C524CF2" w14:textId="77777777" w:rsidR="00FE11D4" w:rsidRDefault="00000000">
      <w:pPr>
        <w:pStyle w:val="Ekw4pod"/>
      </w:pPr>
      <w:r>
        <w:t>Vu la loi du 18 juin 2018 portant dispositions diverses en matière de droit civil et des dispositions en vue de promouvoir des formes alternatives de résolution des litiges modifiant la loi du 15 mai 1987 relative aux noms et prénoms ;</w:t>
      </w:r>
    </w:p>
    <w:p w14:paraId="0C5EC8BE" w14:textId="77777777" w:rsidR="00FE11D4" w:rsidRDefault="00000000">
      <w:pPr>
        <w:pStyle w:val="Ekw4pod"/>
      </w:pPr>
      <w:r>
        <w:t> </w:t>
      </w:r>
    </w:p>
    <w:p w14:paraId="2B47D8EC" w14:textId="77777777" w:rsidR="00FE11D4" w:rsidRDefault="00000000">
      <w:pPr>
        <w:pStyle w:val="Ekw4pod"/>
      </w:pPr>
      <w:r>
        <w:t>Vu le Code de la démocratie locale et de la décentralisation, notamment l’article L1122-30 ;</w:t>
      </w:r>
    </w:p>
    <w:p w14:paraId="7E599C8A" w14:textId="77777777" w:rsidR="00FE11D4" w:rsidRDefault="00000000">
      <w:pPr>
        <w:pStyle w:val="Ekw4pod"/>
      </w:pPr>
      <w:r>
        <w:t> </w:t>
      </w:r>
    </w:p>
    <w:p w14:paraId="4ED74CEC" w14:textId="77777777" w:rsidR="00FE11D4" w:rsidRDefault="00000000">
      <w:pPr>
        <w:pStyle w:val="Ekw4pod"/>
      </w:pPr>
      <w:r>
        <w:t>Vu les dispositions légales et réglementaires en vigueur en matière d'établissement et de recouvrement de redevances communales ;</w:t>
      </w:r>
    </w:p>
    <w:p w14:paraId="34AEDE10" w14:textId="77777777" w:rsidR="00FE11D4" w:rsidRDefault="00000000">
      <w:pPr>
        <w:pStyle w:val="Ekw4pod"/>
      </w:pPr>
      <w:r>
        <w:t> </w:t>
      </w:r>
    </w:p>
    <w:p w14:paraId="3389EDF8" w14:textId="77777777" w:rsidR="00FE11D4" w:rsidRDefault="00000000">
      <w:pPr>
        <w:pStyle w:val="Ekw4pod"/>
      </w:pPr>
      <w:r>
        <w:t>Vu les recommandations émises par la circulaire du 11 septembre 2025 relative à l’élaboration des budgets des communes de la Région wallonne, pour l’année 2026 ;  </w:t>
      </w:r>
    </w:p>
    <w:p w14:paraId="4D7B1AFC" w14:textId="77777777" w:rsidR="00FE11D4" w:rsidRDefault="00000000">
      <w:pPr>
        <w:pStyle w:val="Ekw4pod"/>
      </w:pPr>
      <w:r>
        <w:t> </w:t>
      </w:r>
    </w:p>
    <w:p w14:paraId="06C711DD" w14:textId="77777777" w:rsidR="00FE11D4" w:rsidRDefault="00000000">
      <w:pPr>
        <w:pStyle w:val="Ekw4pod"/>
      </w:pPr>
      <w:r>
        <w:t>Vu la circulaire du 11 juillet 2018 relative à la loi du 18 juin 2018 portant dispositions diverses en matière de droit civil et des dispositions en vue de promouvoir des formes alternatives de résolution des litiges, en ce qu’elle transfère la compétence en matière de changement de prénoms aux officiers de l’état civil et en règle les conditions et la procédure ;</w:t>
      </w:r>
    </w:p>
    <w:p w14:paraId="1E04F65F" w14:textId="77777777" w:rsidR="00FE11D4" w:rsidRDefault="00000000">
      <w:pPr>
        <w:pStyle w:val="Ekw4pod"/>
      </w:pPr>
      <w:r>
        <w:t> </w:t>
      </w:r>
    </w:p>
    <w:p w14:paraId="3F6C5EFF" w14:textId="77777777" w:rsidR="00FE11D4" w:rsidRDefault="00000000">
      <w:r>
        <w:t>Vu la loi du 04 décembre 2012 modifiant le Code de la nationalité belge afin de rendre l’acquisition de la nationalité belge neutre du point de vue de l’immigration et ses circulaires du 08 mars 2013 ;</w:t>
      </w:r>
    </w:p>
    <w:p w14:paraId="3B85373A" w14:textId="77777777" w:rsidR="00FE11D4" w:rsidRDefault="00000000">
      <w:r>
        <w:t> </w:t>
      </w:r>
    </w:p>
    <w:p w14:paraId="00A476B4" w14:textId="77777777" w:rsidR="00FE11D4" w:rsidRDefault="00000000">
      <w:r>
        <w:t>Vu la loi du 25 juillet 2017 réformant les régimes relatifs aux personnes transgenres en ce qui concerne la mention d’une modification de l’enregistrement du sexe dans les actes de l’état civil et ses effets plus spécifiquement son article 11 ;</w:t>
      </w:r>
    </w:p>
    <w:p w14:paraId="406A8792" w14:textId="77777777" w:rsidR="00FE11D4" w:rsidRDefault="00000000">
      <w:r>
        <w:t>Vu l’art 249, §1er ancien du Code des droits d’enregistrement, d’hypothèques et de greffe ;</w:t>
      </w:r>
    </w:p>
    <w:p w14:paraId="51DFBE03" w14:textId="77777777" w:rsidR="00FE11D4" w:rsidRDefault="00000000">
      <w:r>
        <w:t> </w:t>
      </w:r>
    </w:p>
    <w:p w14:paraId="0F895375" w14:textId="77777777" w:rsidR="00FE11D4" w:rsidRDefault="00000000">
      <w:r>
        <w:t>Vu la loi du 18 juin 2018, portant dispositions diverses en matière de droit civil et des dispositions en vue de promouvoir des formes alternatives de résolution de litiges, modifiant en son titre 3, chapitre 1er, la loi du 15 mai 1987 relative aux noms et prénoms ;</w:t>
      </w:r>
    </w:p>
    <w:p w14:paraId="2253653B" w14:textId="77777777" w:rsidR="00FE11D4" w:rsidRDefault="00000000">
      <w:r>
        <w:t> </w:t>
      </w:r>
    </w:p>
    <w:p w14:paraId="745F44F9" w14:textId="77777777" w:rsidR="00FE11D4" w:rsidRDefault="00000000">
      <w:r>
        <w:t>Attendu que cette loi transfère la compétence en matière de changement de prénoms au service Etat civil et en règle les conditions et la procédure ;</w:t>
      </w:r>
    </w:p>
    <w:p w14:paraId="05E5FBAC" w14:textId="77777777" w:rsidR="00FE11D4" w:rsidRDefault="00000000">
      <w:r>
        <w:t> </w:t>
      </w:r>
    </w:p>
    <w:p w14:paraId="62F4A8A9" w14:textId="77777777" w:rsidR="00FE11D4" w:rsidRDefault="00000000">
      <w:r>
        <w:t>Considérant que ce transfert est permis par le mécanisme de la décentralisation vers les collectivités locales (article 162, alinéa 2, 3° de la Constitution)</w:t>
      </w:r>
    </w:p>
    <w:p w14:paraId="5EF7378E" w14:textId="77777777" w:rsidR="00FE11D4" w:rsidRDefault="00000000">
      <w:pPr>
        <w:pStyle w:val="Ekw4pod"/>
      </w:pPr>
      <w:r>
        <w:t> </w:t>
      </w:r>
    </w:p>
    <w:p w14:paraId="4D1B2C76" w14:textId="77777777" w:rsidR="00FE11D4" w:rsidRDefault="00000000">
      <w:pPr>
        <w:pStyle w:val="Ekw4pod"/>
      </w:pPr>
      <w:r>
        <w:t>Vu que la commune doit se doter des moyens nécessaires afin d’assurer l’exercice de sa mission de service public ;</w:t>
      </w:r>
    </w:p>
    <w:p w14:paraId="26857798" w14:textId="77777777" w:rsidR="00FE11D4" w:rsidRDefault="00000000">
      <w:r>
        <w:t>Sur proposition du collège communal ;</w:t>
      </w:r>
    </w:p>
    <w:p w14:paraId="6949DC0E" w14:textId="77777777" w:rsidR="00FE11D4" w:rsidRDefault="00000000">
      <w:r>
        <w:t> </w:t>
      </w:r>
    </w:p>
    <w:p w14:paraId="518BFD1F" w14:textId="77777777" w:rsidR="00FE11D4" w:rsidRDefault="00000000">
      <w:r>
        <w:t>Après en avoir délibéré;</w:t>
      </w:r>
    </w:p>
    <w:p w14:paraId="027A67A8" w14:textId="77777777" w:rsidR="00FE11D4" w:rsidRDefault="00000000">
      <w:r>
        <w:t> </w:t>
      </w:r>
    </w:p>
    <w:p w14:paraId="2CE73FE5" w14:textId="77777777" w:rsidR="00FE11D4" w:rsidRDefault="00000000">
      <w:pPr>
        <w:pStyle w:val="Ekw4pod"/>
      </w:pPr>
      <w:r>
        <w:rPr>
          <w:rStyle w:val="Ekw1pod"/>
        </w:rPr>
        <w:t>DECIDE à l'unanimité</w:t>
      </w:r>
    </w:p>
    <w:p w14:paraId="3E8AFFF2" w14:textId="77777777" w:rsidR="00FE11D4" w:rsidRDefault="00000000">
      <w:pPr>
        <w:pStyle w:val="Ekw4pod"/>
      </w:pPr>
      <w:r>
        <w:t> </w:t>
      </w:r>
    </w:p>
    <w:p w14:paraId="7589C9E4" w14:textId="77777777" w:rsidR="00FE11D4" w:rsidRDefault="00000000">
      <w:r>
        <w:rPr>
          <w:rStyle w:val="Ekw3pod"/>
        </w:rPr>
        <w:t>Article 1</w:t>
      </w:r>
      <w:r>
        <w:rPr>
          <w:rStyle w:val="Ekw2pod"/>
        </w:rPr>
        <w:t>er</w:t>
      </w:r>
      <w:r>
        <w:rPr>
          <w:rStyle w:val="Ekw8pod"/>
        </w:rPr>
        <w:t xml:space="preserve"> – </w:t>
      </w:r>
      <w:r>
        <w:t>Il est établi, pour les exercices 2026 à 2031, une redevance communale pour l'enregistrement d'une demande de changement de prénom(s).</w:t>
      </w:r>
    </w:p>
    <w:p w14:paraId="42132E02" w14:textId="77777777" w:rsidR="00FE11D4" w:rsidRDefault="00000000">
      <w:r>
        <w:t> </w:t>
      </w:r>
    </w:p>
    <w:p w14:paraId="74D8D811" w14:textId="77777777" w:rsidR="00FE11D4" w:rsidRDefault="00000000">
      <w:r>
        <w:rPr>
          <w:rStyle w:val="Ekw3pod"/>
        </w:rPr>
        <w:t>Article 2</w:t>
      </w:r>
      <w:r>
        <w:rPr>
          <w:rStyle w:val="Ekw1pod"/>
        </w:rPr>
        <w:t> : </w:t>
      </w:r>
      <w:r>
        <w:t> La redevance est due par toute personne sollicitant l'enregistement d'une demande de changement de prénom ;</w:t>
      </w:r>
    </w:p>
    <w:p w14:paraId="3DE6001C" w14:textId="77777777" w:rsidR="00FE11D4" w:rsidRDefault="00000000">
      <w:r>
        <w:t> </w:t>
      </w:r>
    </w:p>
    <w:p w14:paraId="3B9EF66F" w14:textId="77777777" w:rsidR="00FE11D4" w:rsidRDefault="00000000">
      <w:r>
        <w:rPr>
          <w:rStyle w:val="Ekw3pod"/>
        </w:rPr>
        <w:t xml:space="preserve">Article 3 </w:t>
      </w:r>
      <w:r>
        <w:rPr>
          <w:rStyle w:val="Ekw8pod"/>
        </w:rPr>
        <w:t xml:space="preserve">– </w:t>
      </w:r>
      <w:r>
        <w:t>La demande  est introduite auprès de l’officier de l’Etat civil par toute personne définie dans la circulaire du 18 juillet 2018. Celle-ci sera introduite par une déclaration écrite, datée et signée, qui indique précisément le(s) prénom(s) de substitution sollicité(s).</w:t>
      </w:r>
    </w:p>
    <w:p w14:paraId="5C60C602" w14:textId="77777777" w:rsidR="00FE11D4" w:rsidRDefault="00000000">
      <w:r>
        <w:t> </w:t>
      </w:r>
    </w:p>
    <w:p w14:paraId="079911B9" w14:textId="77777777" w:rsidR="00FE11D4" w:rsidRDefault="00000000">
      <w:r>
        <w:rPr>
          <w:rStyle w:val="Ekw9pod"/>
        </w:rPr>
        <w:t>Article 4</w:t>
      </w:r>
      <w:r>
        <w:rPr>
          <w:rStyle w:val="Ekw3pod"/>
        </w:rPr>
        <w:t xml:space="preserve"> </w:t>
      </w:r>
      <w:r>
        <w:rPr>
          <w:rStyle w:val="Ekw1pod"/>
        </w:rPr>
        <w:t>–</w:t>
      </w:r>
      <w:r>
        <w:t xml:space="preserve"> Le montant de cette redevance est fixé comme suit :</w:t>
      </w:r>
    </w:p>
    <w:p w14:paraId="16499544" w14:textId="77777777" w:rsidR="00FE11D4" w:rsidRDefault="00000000">
      <w:r>
        <w:t>- 490,00€ par personne et par demande de changement.</w:t>
      </w:r>
    </w:p>
    <w:p w14:paraId="1FF007E1" w14:textId="77777777" w:rsidR="00FE11D4" w:rsidRDefault="00000000">
      <w:r>
        <w:t>Une demande de changement de prénom(s) est soit la modification d’un ou de plusieurs prénom(s) déjà attribué(s) au citoyen par son acte de naissance, soit le changement complet d’un ou de plusieurs prénom(s) déjà attribué(s) au citoyen par son acte de naissance.</w:t>
      </w:r>
    </w:p>
    <w:p w14:paraId="566B02BA" w14:textId="77777777" w:rsidR="00FE11D4" w:rsidRDefault="00000000">
      <w:r>
        <w:t> </w:t>
      </w:r>
    </w:p>
    <w:p w14:paraId="6254780E" w14:textId="77777777" w:rsidR="00FE11D4" w:rsidRDefault="00000000">
      <w:r>
        <w:t>Le taux de la redevance est diminuée à 10% de la redevance initiale, soit 49,00€, si le prénom :</w:t>
      </w:r>
    </w:p>
    <w:p w14:paraId="5D8E8CCC" w14:textId="77777777" w:rsidR="00FE11D4" w:rsidRDefault="00000000">
      <w:r>
        <w:t>- est ridicule ou odieux (en lui-même ou par association avec le nom de famille ou parce qu’il est désuet)</w:t>
      </w:r>
    </w:p>
    <w:p w14:paraId="40BC5489" w14:textId="77777777" w:rsidR="00FE11D4" w:rsidRDefault="00000000">
      <w:r>
        <w:t>- prête à confusion (par exemple s’il indique le mauvais sexe ou se confond avec le nom)</w:t>
      </w:r>
    </w:p>
    <w:p w14:paraId="1403F13A" w14:textId="77777777" w:rsidR="00FE11D4" w:rsidRDefault="00000000">
      <w:r>
        <w:t>- est modifié uniquement par un trait d’union ou un signe qui modifie sa prononciation (accent)</w:t>
      </w:r>
    </w:p>
    <w:p w14:paraId="7649EF4C" w14:textId="77777777" w:rsidR="00FE11D4" w:rsidRDefault="00000000">
      <w:r>
        <w:t>- est modifié uniquement par la suppression complète d’une partie d’un prénom composé, sans pour autant modifier l’autre partie</w:t>
      </w:r>
    </w:p>
    <w:p w14:paraId="0D6E1D6A" w14:textId="77777777" w:rsidR="00FE11D4" w:rsidRDefault="00000000">
      <w:r>
        <w:t>— Conformément à l’art 11 de la Loi du 25 juillet 2017, est modifié dans le cadre d’une déclaration réalisée par un citoyen qui a la conviction que le sexe mentionné dans son acte de naissance ne correspond pas à son identité de genre vécue intimement et pour autant que le prénom choisi soit conforme à cette conviction.</w:t>
      </w:r>
    </w:p>
    <w:p w14:paraId="546B2713" w14:textId="77777777" w:rsidR="00FE11D4" w:rsidRDefault="00000000">
      <w:r>
        <w:t> </w:t>
      </w:r>
    </w:p>
    <w:p w14:paraId="2DC6ED41" w14:textId="77777777" w:rsidR="00FE11D4" w:rsidRDefault="00000000">
      <w:r>
        <w:rPr>
          <w:rStyle w:val="Ekw9pod"/>
        </w:rPr>
        <w:t xml:space="preserve">Article 5 </w:t>
      </w:r>
      <w:r>
        <w:t>– Conformément aux articles 11bis, §3, al.3, 15, § 1er, al. 5 et 21, § 2, al.2 du Code de la nationalité belge, les personnes de nationalité étrangère qui ont formulé une demande d’acquisition de la nationalité belge et qui sont dénuées de prénom(s) lors de la demande d’adjonction de prénom(s) sont exemptées de toute redevance afin d’y remédier.</w:t>
      </w:r>
    </w:p>
    <w:p w14:paraId="438898ED" w14:textId="77777777" w:rsidR="00FE11D4" w:rsidRDefault="00000000">
      <w:r>
        <w:t> </w:t>
      </w:r>
    </w:p>
    <w:p w14:paraId="6A5F8C6B" w14:textId="77777777" w:rsidR="00FE11D4" w:rsidRDefault="00000000">
      <w:r>
        <w:rPr>
          <w:rStyle w:val="Ekw3pod"/>
        </w:rPr>
        <w:t>Article 6</w:t>
      </w:r>
      <w:r>
        <w:rPr>
          <w:rStyle w:val="Ekw8pod"/>
        </w:rPr>
        <w:t> –</w:t>
      </w:r>
      <w:r>
        <w:t xml:space="preserve"> La redevance est payable au moment de l’enregistrement de la demande de changement de prénom, contre quittance, par voie électronique ou en espèces, auprès du service Etat civil.</w:t>
      </w:r>
    </w:p>
    <w:p w14:paraId="6E9ADA48" w14:textId="77777777" w:rsidR="00FE11D4" w:rsidRDefault="00000000">
      <w:pPr>
        <w:pStyle w:val="Ekw4pod"/>
      </w:pPr>
      <w:r>
        <w:t> </w:t>
      </w:r>
    </w:p>
    <w:p w14:paraId="45B4EE32" w14:textId="77777777" w:rsidR="00FE11D4" w:rsidRDefault="00000000">
      <w:pPr>
        <w:pStyle w:val="Ekw4pod"/>
      </w:pPr>
      <w:r>
        <w:rPr>
          <w:rStyle w:val="Ekw3pod"/>
        </w:rPr>
        <w:t>Article 7</w:t>
      </w:r>
      <w:r>
        <w:rPr>
          <w:rStyle w:val="Ekw8pod"/>
        </w:rPr>
        <w:t xml:space="preserve"> - </w:t>
      </w:r>
      <w:r>
        <w:t>Le traitement de données à caractère personnel nécessaire à la mise en œuvre du présent règlement se fera suivant les règles suivantes :</w:t>
      </w:r>
    </w:p>
    <w:p w14:paraId="4922DFB0" w14:textId="77777777" w:rsidR="00FE11D4" w:rsidRDefault="00000000">
      <w:r>
        <w:t>-    Responsable de traitement : la Commune de Mont-de-l'Enclus ;</w:t>
      </w:r>
    </w:p>
    <w:p w14:paraId="59EC2F83" w14:textId="77777777" w:rsidR="00FE11D4" w:rsidRDefault="00000000">
      <w:r>
        <w:t>-    Finalité du traitement : établissement et recouvrement de la redevance ;</w:t>
      </w:r>
    </w:p>
    <w:p w14:paraId="54E7A6DB" w14:textId="77777777" w:rsidR="00FE11D4" w:rsidRDefault="00000000">
      <w:r>
        <w:t>-    Catégorie de données : données d’identification ;</w:t>
      </w:r>
    </w:p>
    <w:p w14:paraId="55F8F979" w14:textId="77777777" w:rsidR="00FE11D4" w:rsidRDefault="00000000">
      <w:r>
        <w:t>-    Durée de conservation : la Commune s’engage à conserver les données pour un délai de10 ans et à les supprimer par la suite ou à les transférer aux archives de l’Etat ;</w:t>
      </w:r>
    </w:p>
    <w:p w14:paraId="4B876F99" w14:textId="77777777" w:rsidR="00FE11D4" w:rsidRDefault="00000000">
      <w:r>
        <w:t>-    Méthode de collecte : recensement effectué par l'Administration communale ;</w:t>
      </w:r>
    </w:p>
    <w:p w14:paraId="25D115DA"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61401ACB" w14:textId="77777777" w:rsidR="00FE11D4" w:rsidRDefault="00000000">
      <w:r>
        <w:t> </w:t>
      </w:r>
    </w:p>
    <w:p w14:paraId="7350CC56" w14:textId="77777777" w:rsidR="00FE11D4" w:rsidRDefault="00000000">
      <w:pPr>
        <w:pStyle w:val="Ekw4pod"/>
      </w:pPr>
      <w:r>
        <w:rPr>
          <w:rStyle w:val="Ekw19pod"/>
        </w:rPr>
        <w:t>Article 8</w:t>
      </w:r>
      <w:r>
        <w:rPr>
          <w:rStyle w:val="Ekw8pod"/>
        </w:rPr>
        <w:t> –</w:t>
      </w:r>
      <w:r>
        <w:t>Le présent règlement sera transmis au Gouvernement Wallon conformément aux articles L3131-1 et suivants du Code de la démocratie locale et de la décentralisation pour exercice de la tutelle spéciale d’approbation.</w:t>
      </w:r>
    </w:p>
    <w:p w14:paraId="7DBC0356" w14:textId="77777777" w:rsidR="00FE11D4" w:rsidRDefault="00000000">
      <w:pPr>
        <w:pStyle w:val="Ekw13pod"/>
      </w:pPr>
      <w:r>
        <w:t> </w:t>
      </w:r>
    </w:p>
    <w:p w14:paraId="30D90370" w14:textId="77777777" w:rsidR="00FE11D4" w:rsidRDefault="00000000">
      <w:pPr>
        <w:pStyle w:val="Ekw4pod"/>
      </w:pPr>
      <w:r>
        <w:rPr>
          <w:rStyle w:val="Ekw19pod"/>
        </w:rPr>
        <w:t>Article 9</w:t>
      </w:r>
      <w:r>
        <w:rPr>
          <w:rStyle w:val="Ekw8pod"/>
        </w:rPr>
        <w:t xml:space="preserve"> – </w:t>
      </w:r>
      <w:r>
        <w:t>Le présent règlement entrera en vigueur après accomplissement des formalités de la publication faites conformément aux articles L1133-1 et 2 du Code de la démocratie locale et de la décentralisation .</w:t>
      </w:r>
    </w:p>
    <w:p w14:paraId="1065A9A5" w14:textId="77777777" w:rsidR="00FE11D4" w:rsidRDefault="00FE11D4"/>
    <w:p w14:paraId="2729DD22" w14:textId="77777777" w:rsidR="00FE11D4" w:rsidRDefault="00FE11D4"/>
    <w:p w14:paraId="0C15320E"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N°26 : Redevance communale sur les prestations de garderie et la participation aux stages de vacances de l'accueil extra-scolaire et des plaines de jeux - Exercices 2026 à 2031</w:t>
      </w:r>
    </w:p>
    <w:p w14:paraId="242DE841" w14:textId="77777777" w:rsidR="00FE11D4" w:rsidRDefault="00FE11D4"/>
    <w:p w14:paraId="1033BCB0" w14:textId="77777777" w:rsidR="00FE11D4" w:rsidRDefault="00000000">
      <w:r>
        <w:t>LE CONSEIL COMMUNAL,</w:t>
      </w:r>
    </w:p>
    <w:p w14:paraId="2BDA72D2" w14:textId="77777777" w:rsidR="00FE11D4" w:rsidRDefault="00FE11D4"/>
    <w:p w14:paraId="7673B5AE" w14:textId="77777777" w:rsidR="00FE11D4" w:rsidRDefault="00000000">
      <w:r>
        <w:t>Vu la Constitution, les articles 41, 162 et 173 ;</w:t>
      </w:r>
    </w:p>
    <w:p w14:paraId="500DDAC8" w14:textId="77777777" w:rsidR="00FE11D4" w:rsidRDefault="00000000">
      <w:r>
        <w:t> </w:t>
      </w:r>
    </w:p>
    <w:p w14:paraId="3E8F0D30" w14:textId="77777777" w:rsidR="00FE11D4" w:rsidRDefault="00000000">
      <w:r>
        <w:t>Vu le code de la Démocratie Locale et de la Décentralisation et notamment l’article L1122-30, L1232-32, L1133-1 et 2, L3131-1§1er 3° et L3132-1 ;</w:t>
      </w:r>
    </w:p>
    <w:p w14:paraId="10F9BECF" w14:textId="77777777" w:rsidR="00FE11D4" w:rsidRDefault="00000000">
      <w:r>
        <w:t> </w:t>
      </w:r>
    </w:p>
    <w:p w14:paraId="5819D2E8" w14:textId="77777777" w:rsidR="00FE11D4" w:rsidRDefault="00000000">
      <w:r>
        <w:t>Vu les recommandations émises par la circulaire du 11 septembre 2025 relative à l’élaboration des budgets des communes de la Région wallonne, pour l’année 2026 ;</w:t>
      </w:r>
    </w:p>
    <w:p w14:paraId="71BCE199" w14:textId="77777777" w:rsidR="00FE11D4" w:rsidRDefault="00000000">
      <w:r>
        <w:t> </w:t>
      </w:r>
    </w:p>
    <w:p w14:paraId="7627AA2F" w14:textId="77777777" w:rsidR="00FE11D4" w:rsidRDefault="00000000">
      <w:r>
        <w:t>Vu les dispositions légales et règlementaires en vigueur en matière d'établissement et de recouvrement des redevances communales ;</w:t>
      </w:r>
    </w:p>
    <w:p w14:paraId="6AB8B3CC" w14:textId="77777777" w:rsidR="00FE11D4" w:rsidRDefault="00000000">
      <w:r>
        <w:t> </w:t>
      </w:r>
    </w:p>
    <w:p w14:paraId="4AD69A83" w14:textId="77777777" w:rsidR="00FE11D4" w:rsidRDefault="00000000">
      <w:r>
        <w:t>Considérant que la commune assure un service de garderies pour les enfants fréquentant l'école d'Anseroeul au sein de la structure communale Accueil extra-scolaire ;</w:t>
      </w:r>
    </w:p>
    <w:p w14:paraId="25F261AB" w14:textId="77777777" w:rsidR="00FE11D4" w:rsidRDefault="00000000">
      <w:r>
        <w:t> </w:t>
      </w:r>
    </w:p>
    <w:p w14:paraId="5E999AEF" w14:textId="77777777" w:rsidR="00FE11D4" w:rsidRDefault="00000000">
      <w:r>
        <w:t>Considérant que durant les vacances scolaires, des stages sont organisés par la commune au sein de l’Accueil extra-scolaire et des plaines de jeux ;</w:t>
      </w:r>
    </w:p>
    <w:p w14:paraId="45D9BD68" w14:textId="77777777" w:rsidR="00FE11D4" w:rsidRDefault="00000000">
      <w:r>
        <w:t> </w:t>
      </w:r>
    </w:p>
    <w:p w14:paraId="4D441EEA" w14:textId="77777777" w:rsidR="00FE11D4" w:rsidRDefault="00000000">
      <w:r>
        <w:t>Considérant la modification des rythmes de congés scolaires différents en Flandre et en Wallonie, impliquant une réorganisation de la prise en charge des enfants à des périodes différentes ;</w:t>
      </w:r>
    </w:p>
    <w:p w14:paraId="4962D292" w14:textId="77777777" w:rsidR="00FE11D4" w:rsidRDefault="00000000">
      <w:r>
        <w:t> </w:t>
      </w:r>
    </w:p>
    <w:p w14:paraId="6F350387" w14:textId="77777777" w:rsidR="00FE11D4" w:rsidRDefault="00000000">
      <w:r>
        <w:t>Considérant qu'un repas chaud est prévu lors de l'organisation des stages ;</w:t>
      </w:r>
    </w:p>
    <w:p w14:paraId="5FD53FBD" w14:textId="77777777" w:rsidR="00FE11D4" w:rsidRDefault="00000000">
      <w:r>
        <w:t> </w:t>
      </w:r>
    </w:p>
    <w:p w14:paraId="12FB0C81" w14:textId="77777777" w:rsidR="00FE11D4" w:rsidRDefault="00000000">
      <w:r>
        <w:t>Considérant que dès lors, il convient de répercuter les coûts engendrés par l'octroi du repas et de l'organisation d'activités sur les participants aux stages ;</w:t>
      </w:r>
    </w:p>
    <w:p w14:paraId="441B7858" w14:textId="77777777" w:rsidR="00FE11D4" w:rsidRDefault="00000000">
      <w:r>
        <w:t> </w:t>
      </w:r>
    </w:p>
    <w:p w14:paraId="6CE4ACBF" w14:textId="77777777" w:rsidR="00FE11D4" w:rsidRDefault="00000000">
      <w:r>
        <w:t>Considérant que l'administration communale emploie du personnel rémunéré pour l'encadrement des enfants ;</w:t>
      </w:r>
    </w:p>
    <w:p w14:paraId="1BC400FE" w14:textId="77777777" w:rsidR="00FE11D4" w:rsidRDefault="00000000">
      <w:r>
        <w:t> </w:t>
      </w:r>
    </w:p>
    <w:p w14:paraId="4966CF70" w14:textId="77777777" w:rsidR="00FE11D4" w:rsidRDefault="00000000">
      <w:r>
        <w:t>Considérant que la prise en charge des enfants par le personnel accueillant, en dehors des horaires fixés au règlement lors de l'accueil temps libre ou des stages, représente un surcoût pour l'Administration communale ;</w:t>
      </w:r>
    </w:p>
    <w:p w14:paraId="0830DA40" w14:textId="77777777" w:rsidR="00FE11D4" w:rsidRDefault="00000000">
      <w:r>
        <w:t> </w:t>
      </w:r>
    </w:p>
    <w:p w14:paraId="55318591" w14:textId="77777777" w:rsidR="00FE11D4" w:rsidRDefault="00000000">
      <w:r>
        <w:t>Considérant que la commune doit se doter des moyens nécessaires afin d'assurer l'exercice de sa mission de service public ; </w:t>
      </w:r>
    </w:p>
    <w:p w14:paraId="67DDEDFB" w14:textId="77777777" w:rsidR="00FE11D4" w:rsidRDefault="00000000">
      <w:r>
        <w:t>Sur proposition du collège communal ;</w:t>
      </w:r>
    </w:p>
    <w:p w14:paraId="47FF9C03" w14:textId="77777777" w:rsidR="00FE11D4" w:rsidRDefault="00000000">
      <w:r>
        <w:t> </w:t>
      </w:r>
    </w:p>
    <w:p w14:paraId="3410F329" w14:textId="77777777" w:rsidR="00FE11D4" w:rsidRDefault="00000000">
      <w:r>
        <w:t>Après en avoir délibéré;</w:t>
      </w:r>
    </w:p>
    <w:p w14:paraId="094D3E18" w14:textId="77777777" w:rsidR="00FE11D4" w:rsidRDefault="00000000">
      <w:r>
        <w:t> </w:t>
      </w:r>
    </w:p>
    <w:p w14:paraId="7353DC28" w14:textId="77777777" w:rsidR="00FE11D4" w:rsidRDefault="00000000">
      <w:r>
        <w:rPr>
          <w:rStyle w:val="Ekw1pod"/>
        </w:rPr>
        <w:t>DECIDE par 7 voix pour (groupe MR) et 3 abstentions (Guemjom V., Vanhonacker M., Hernould F.)</w:t>
      </w:r>
    </w:p>
    <w:p w14:paraId="7331E8A2" w14:textId="77777777" w:rsidR="00FE11D4" w:rsidRDefault="00000000">
      <w:r>
        <w:t> </w:t>
      </w:r>
    </w:p>
    <w:p w14:paraId="5CB683AA" w14:textId="77777777" w:rsidR="00FE11D4" w:rsidRDefault="00000000">
      <w:r>
        <w:rPr>
          <w:rStyle w:val="Ekw3pod"/>
        </w:rPr>
        <w:t>Article 1er</w:t>
      </w:r>
      <w:r>
        <w:rPr>
          <w:rStyle w:val="Ekw1pod"/>
        </w:rPr>
        <w:t xml:space="preserve"> : </w:t>
      </w:r>
      <w:r>
        <w:t>Il est établi pour les exercices 2026 à 2031, une redevance communale sur les prestations de garderie et la participation aux stages de vacances de l'accueil extra-scolaire et des plaines de jeux organisés par l’administration communale. </w:t>
      </w:r>
    </w:p>
    <w:p w14:paraId="60E5F17D" w14:textId="77777777" w:rsidR="00FE11D4" w:rsidRDefault="00000000">
      <w:r>
        <w:t> </w:t>
      </w:r>
    </w:p>
    <w:p w14:paraId="706E355A" w14:textId="77777777" w:rsidR="00FE11D4" w:rsidRDefault="00000000">
      <w:r>
        <w:rPr>
          <w:rStyle w:val="Ekw3pod"/>
        </w:rPr>
        <w:t>Article 2</w:t>
      </w:r>
      <w:r>
        <w:rPr>
          <w:rStyle w:val="Ekw1pod"/>
        </w:rPr>
        <w:t xml:space="preserve"> : </w:t>
      </w:r>
      <w:r>
        <w:t>La redevance est fixée comme suit :</w:t>
      </w:r>
    </w:p>
    <w:p w14:paraId="4F01C1F1" w14:textId="77777777" w:rsidR="00FE11D4" w:rsidRDefault="00000000">
      <w:r>
        <w:t> </w:t>
      </w:r>
    </w:p>
    <w:p w14:paraId="117A2B52" w14:textId="77777777" w:rsidR="00FE11D4" w:rsidRDefault="00000000">
      <w:pPr>
        <w:pStyle w:val="podNumberItem"/>
        <w:numPr>
          <w:ilvl w:val="0"/>
          <w:numId w:val="46"/>
        </w:numPr>
        <w:tabs>
          <w:tab w:val="left" w:pos="0"/>
        </w:tabs>
      </w:pPr>
      <w:r>
        <w:rPr>
          <w:rStyle w:val="Ekw3pod"/>
        </w:rPr>
        <w:t>Accueil temps libre</w:t>
      </w:r>
      <w:r>
        <w:t> :</w:t>
      </w:r>
    </w:p>
    <w:p w14:paraId="16DCAA6E" w14:textId="77777777" w:rsidR="00FE11D4" w:rsidRDefault="00000000">
      <w:pPr>
        <w:pStyle w:val="Ekw25pod"/>
      </w:pPr>
      <w:r>
        <w:t> </w:t>
      </w:r>
    </w:p>
    <w:p w14:paraId="2A82F5EF" w14:textId="77777777" w:rsidR="00FE11D4" w:rsidRDefault="00000000">
      <w:pPr>
        <w:pStyle w:val="Ekw25pod"/>
      </w:pPr>
      <w:r>
        <w:t>- Le tarif de garderies organisées par la commune, en période scolaire, est fixé à 1,00 € l’heure par enfant. Toute heure entamée est due. Pour les familles nombreuses, le troisième enfant est gratuit à condition de la présence simultanée de l’ensemble de la fratrie.</w:t>
      </w:r>
    </w:p>
    <w:p w14:paraId="7D219F99" w14:textId="77777777" w:rsidR="00FE11D4" w:rsidRDefault="00000000">
      <w:pPr>
        <w:pStyle w:val="Ekw25pod"/>
      </w:pPr>
      <w:r>
        <w:t> </w:t>
      </w:r>
    </w:p>
    <w:p w14:paraId="0DF49F41" w14:textId="77777777" w:rsidR="00FE11D4" w:rsidRDefault="00000000">
      <w:pPr>
        <w:pStyle w:val="Ekw25pod"/>
      </w:pPr>
      <w:r>
        <w:t>- Le tarif des journées pédagogiques est fixé à 5,00 € par journée ou 2,50 € par demi-journée. Pour les familles nombreuses, le troisième enfant est gratuit à condition de la présence simultanée de l’ensemble de la fratrie.</w:t>
      </w:r>
    </w:p>
    <w:p w14:paraId="7C8E3F06" w14:textId="77777777" w:rsidR="00FE11D4" w:rsidRDefault="00000000">
      <w:pPr>
        <w:pStyle w:val="Ekw25pod"/>
      </w:pPr>
      <w:r>
        <w:t> </w:t>
      </w:r>
    </w:p>
    <w:p w14:paraId="7814D525" w14:textId="77777777" w:rsidR="00FE11D4" w:rsidRDefault="00000000">
      <w:pPr>
        <w:pStyle w:val="Ekw25pod"/>
      </w:pPr>
      <w:r>
        <w:t>- Le tarif des périodes de stages est fixé à 7,50 € la journée, repas compris. Tout retard dans la prise en charge de l’enfant en dehors des horaires fixés pour le stage sera facturé d’un montant forfaitaire de 10,00 € l’heure.</w:t>
      </w:r>
    </w:p>
    <w:p w14:paraId="5241D1F8" w14:textId="77777777" w:rsidR="00FE11D4" w:rsidRDefault="00000000">
      <w:r>
        <w:t> </w:t>
      </w:r>
    </w:p>
    <w:p w14:paraId="4220F5BA" w14:textId="77777777" w:rsidR="00FE11D4" w:rsidRDefault="00000000">
      <w:pPr>
        <w:pStyle w:val="podNumberItem"/>
        <w:numPr>
          <w:ilvl w:val="0"/>
          <w:numId w:val="48"/>
        </w:numPr>
        <w:tabs>
          <w:tab w:val="left" w:pos="0"/>
        </w:tabs>
      </w:pPr>
      <w:r>
        <w:rPr>
          <w:rStyle w:val="Ekw3pod"/>
        </w:rPr>
        <w:t>Plaines de jeux, stages de sports, cultures, créatifs…</w:t>
      </w:r>
    </w:p>
    <w:p w14:paraId="057FCA39" w14:textId="77777777" w:rsidR="00FE11D4" w:rsidRDefault="00000000">
      <w:pPr>
        <w:pStyle w:val="Ekw25pod"/>
      </w:pPr>
      <w:r>
        <w:t>- Le tarif des périodes de stages est fixé à 7,50 € la journée, repas compris. Tout retard dans la prise en charge de l’enfant en dehors des horaires fixés pour le stage sera facturé d’un montant forfaitaire de 10,00 € l’heure.</w:t>
      </w:r>
    </w:p>
    <w:p w14:paraId="127DA488" w14:textId="77777777" w:rsidR="00FE11D4" w:rsidRDefault="00000000">
      <w:pPr>
        <w:pStyle w:val="Ekw25pod"/>
      </w:pPr>
      <w:r>
        <w:t> </w:t>
      </w:r>
    </w:p>
    <w:p w14:paraId="791DB53E" w14:textId="77777777" w:rsidR="00FE11D4" w:rsidRDefault="00000000">
      <w:r>
        <w:rPr>
          <w:rStyle w:val="Ekw3pod"/>
        </w:rPr>
        <w:t>Article 3</w:t>
      </w:r>
      <w:r>
        <w:t> : La redevance est due solidairement par le/les parent(s), responsable(s) ou tuteur(s) de l’enfant inscrit. Celle-ci est payable en espèces ou sur le compte communal au moment de l'inscription, contre-remise d'une preuve de paiement.</w:t>
      </w:r>
    </w:p>
    <w:p w14:paraId="03BF0270" w14:textId="77777777" w:rsidR="00FE11D4" w:rsidRDefault="00000000">
      <w:r>
        <w:t> </w:t>
      </w:r>
    </w:p>
    <w:p w14:paraId="51CD405A" w14:textId="77777777" w:rsidR="00FE11D4" w:rsidRDefault="00000000">
      <w:r>
        <w:rPr>
          <w:rStyle w:val="Ekw3pod"/>
        </w:rPr>
        <w:t>Article 4</w:t>
      </w:r>
      <w:r>
        <w:t> : Le recouvrement s’effectuera selon les règles de l’article L1124-40 §1</w:t>
      </w:r>
      <w:r>
        <w:rPr>
          <w:rStyle w:val="Ekw2pod"/>
        </w:rPr>
        <w:t>er</w:t>
      </w:r>
      <w:r>
        <w:t xml:space="preserve"> du Code de la Démocratie locale et de la Décentralisation.</w:t>
      </w:r>
    </w:p>
    <w:p w14:paraId="4A2AA957" w14:textId="77777777" w:rsidR="00FE11D4" w:rsidRDefault="00000000">
      <w:r>
        <w:t> </w:t>
      </w:r>
    </w:p>
    <w:p w14:paraId="61AF56FB" w14:textId="77777777" w:rsidR="00FE11D4" w:rsidRDefault="00000000">
      <w:r>
        <w:rPr>
          <w:rStyle w:val="Ekw3pod"/>
        </w:rPr>
        <w:t>Article 5 </w:t>
      </w:r>
      <w:r>
        <w:rPr>
          <w:rStyle w:val="Ekw8pod"/>
        </w:rPr>
        <w:t>: </w:t>
      </w:r>
      <w:r>
        <w:t>Le traitement de données à caractère personnel nécessaire à la mise en œuvre du présent règlement se fera suivant les règles suivantes :</w:t>
      </w:r>
    </w:p>
    <w:p w14:paraId="1EA8B600" w14:textId="77777777" w:rsidR="00FE11D4" w:rsidRDefault="00000000">
      <w:r>
        <w:t>-    Responsable de traitement : la Commune de Mont-de-l'Enclus ;</w:t>
      </w:r>
    </w:p>
    <w:p w14:paraId="495AD72C" w14:textId="77777777" w:rsidR="00FE11D4" w:rsidRDefault="00000000">
      <w:r>
        <w:t>-    Finalité du traitement : établissement et recouvrement de la redevance ;</w:t>
      </w:r>
    </w:p>
    <w:p w14:paraId="3CFD7D2A" w14:textId="77777777" w:rsidR="00FE11D4" w:rsidRDefault="00000000">
      <w:r>
        <w:t>-    Catégorie de données : données d’identification ;</w:t>
      </w:r>
    </w:p>
    <w:p w14:paraId="63B7875A" w14:textId="77777777" w:rsidR="00FE11D4" w:rsidRDefault="00000000">
      <w:r>
        <w:t>-    Durée de conservation : la Commune s’engage à conserver les données pour un délai de10 ans et à les supprimer par la suite ou à les transférer aux archives de l’Etat ;</w:t>
      </w:r>
    </w:p>
    <w:p w14:paraId="12D07265" w14:textId="77777777" w:rsidR="00FE11D4" w:rsidRDefault="00000000">
      <w:r>
        <w:t>-    Méthode de collecte : recensement effectué par l'Administration communale ;</w:t>
      </w:r>
    </w:p>
    <w:p w14:paraId="61C15957"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518D57D7" w14:textId="77777777" w:rsidR="00FE11D4" w:rsidRDefault="00000000">
      <w:r>
        <w:t> </w:t>
      </w:r>
    </w:p>
    <w:p w14:paraId="366FA8E6" w14:textId="77777777" w:rsidR="00FE11D4" w:rsidRDefault="00000000">
      <w:r>
        <w:rPr>
          <w:rStyle w:val="Ekw3pod"/>
        </w:rPr>
        <w:t>Article 6</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74AF5891" w14:textId="77777777" w:rsidR="00FE11D4" w:rsidRDefault="00000000">
      <w:r>
        <w:t> </w:t>
      </w:r>
    </w:p>
    <w:p w14:paraId="05E5AACA" w14:textId="77777777" w:rsidR="00FE11D4" w:rsidRDefault="00000000">
      <w:r>
        <w:rPr>
          <w:rStyle w:val="Ekw3pod"/>
        </w:rPr>
        <w:t>Article 7</w:t>
      </w:r>
      <w:r>
        <w:rPr>
          <w:rStyle w:val="Ekw8pod"/>
        </w:rPr>
        <w:t> : </w:t>
      </w:r>
      <w:r>
        <w:t>Le présent règlement entrera en vigueur après accomplissement des formalités de la publication faites conformément aux articles L1133-1 et 2 du Code de la Démocratie Locale et de la Décentralisation.</w:t>
      </w:r>
    </w:p>
    <w:p w14:paraId="56D5C174" w14:textId="77777777" w:rsidR="00FE11D4" w:rsidRDefault="00FE11D4"/>
    <w:p w14:paraId="616B5036" w14:textId="77777777" w:rsidR="00FE11D4" w:rsidRDefault="00FE11D4"/>
    <w:p w14:paraId="6CF115FC"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N°27 : Redevance sur la vente de raticide - Exercices 2026 à 2031</w:t>
      </w:r>
    </w:p>
    <w:p w14:paraId="77E553BD" w14:textId="77777777" w:rsidR="00FE11D4" w:rsidRDefault="00FE11D4"/>
    <w:p w14:paraId="33CA68C8" w14:textId="77777777" w:rsidR="00FE11D4" w:rsidRDefault="00000000">
      <w:pPr>
        <w:pStyle w:val="Ekw4pod"/>
      </w:pPr>
      <w:r>
        <w:t>Monsieur Vanhonacker :</w:t>
      </w:r>
    </w:p>
    <w:p w14:paraId="77228284" w14:textId="77777777" w:rsidR="00FE11D4" w:rsidRDefault="00000000">
      <w:r>
        <w:t>Chers collègues, Monsieur le Bourgmestre,</w:t>
      </w:r>
    </w:p>
    <w:p w14:paraId="01F5F532" w14:textId="77777777" w:rsidR="00FE11D4" w:rsidRDefault="00000000">
      <w:r>
        <w:t>Je voudrais attirer l’attention sur la proposition de doubler le prix d’un sachet de produit contre les rats — de 0,50 € à 1 €. Cela peut sembler peu, mais il s’agit tout de même d’une hausse de 100 %.</w:t>
      </w:r>
    </w:p>
    <w:p w14:paraId="53CC40BA" w14:textId="77777777" w:rsidR="00FE11D4" w:rsidRDefault="00000000">
      <w:pPr>
        <w:pStyle w:val="Ekw18pod"/>
      </w:pPr>
      <w:r>
        <w:t>Même si les nouveaux sachets contiennent éventuellement une plus grande quantité de produit, il faut garder à l’esprit que, dans la pratique, c’est le nombre d’endroits où l’on dépose un sachet qui compte.</w:t>
      </w:r>
      <w:r>
        <w:br/>
        <w:t>Cette modification revient donc malgré tout à doubler le coût par point de placement.</w:t>
      </w:r>
    </w:p>
    <w:p w14:paraId="5DDBF6F0" w14:textId="77777777" w:rsidR="00FE11D4" w:rsidRDefault="00000000">
      <w:pPr>
        <w:pStyle w:val="Ekw18pod"/>
      </w:pPr>
      <w:r>
        <w:t>De plus, si un sachet reste intact, une plus petite quantité de produit permettrait d’éviter un gaspillage inutile.</w:t>
      </w:r>
      <w:r>
        <w:br/>
        <w:t>Et lorsqu’un sachet est vidé, il serait aussi plus simple de remplacer ou compléter uniquement là où c’est nécessaire.</w:t>
      </w:r>
    </w:p>
    <w:p w14:paraId="5A9D3E16" w14:textId="77777777" w:rsidR="00FE11D4" w:rsidRDefault="00000000">
      <w:pPr>
        <w:pStyle w:val="Ekw18pod"/>
      </w:pPr>
      <w:r>
        <w:t>C’est pourquoi je propose de demander au fournisseur de maintenir la même quantité de produit par sachet, afin d’éviter cette hausse de prix et de favoriser une utilisation plus rationnelle du produit.</w:t>
      </w:r>
    </w:p>
    <w:p w14:paraId="5D63B738" w14:textId="77777777" w:rsidR="00FE11D4" w:rsidRDefault="00FE11D4"/>
    <w:p w14:paraId="5578C864" w14:textId="77777777" w:rsidR="00FE11D4" w:rsidRDefault="00000000">
      <w:r>
        <w:t>LE CONSEIL COMMUNAL,</w:t>
      </w:r>
    </w:p>
    <w:p w14:paraId="15AC977F" w14:textId="77777777" w:rsidR="00FE11D4" w:rsidRDefault="00FE11D4"/>
    <w:p w14:paraId="193C9D95" w14:textId="77777777" w:rsidR="00FE11D4" w:rsidRDefault="00000000">
      <w:r>
        <w:t> </w:t>
      </w:r>
    </w:p>
    <w:p w14:paraId="45762AAE" w14:textId="77777777" w:rsidR="00FE11D4" w:rsidRDefault="00000000">
      <w:r>
        <w:t>Vu la Constitution, les articles 41, 162 et 173 ;</w:t>
      </w:r>
    </w:p>
    <w:p w14:paraId="61502EF9" w14:textId="77777777" w:rsidR="00FE11D4" w:rsidRDefault="00000000">
      <w:r>
        <w:t> </w:t>
      </w:r>
    </w:p>
    <w:p w14:paraId="5C26F786" w14:textId="77777777" w:rsidR="00FE11D4" w:rsidRDefault="00000000">
      <w:r>
        <w:t>Vu le code de la Démocratie Locale et de la Décentralisation et notamment les articles L1122-30,L1232-32, L1133-1 et 2, L3131-1§1er 3° et L3132-1 ;</w:t>
      </w:r>
    </w:p>
    <w:p w14:paraId="5DF2AD30" w14:textId="77777777" w:rsidR="00FE11D4" w:rsidRDefault="00000000">
      <w:r>
        <w:t> </w:t>
      </w:r>
    </w:p>
    <w:p w14:paraId="41EAFEA7" w14:textId="77777777" w:rsidR="00FE11D4" w:rsidRDefault="00000000">
      <w:r>
        <w:t>Vu les recommandations émises par la circulaire du 11 septembre 2025 relative à l’élaboration des budgets des communes de la Région wallonne, pour l’année 2026 ;</w:t>
      </w:r>
    </w:p>
    <w:p w14:paraId="6F381BF1" w14:textId="77777777" w:rsidR="00FE11D4" w:rsidRDefault="00000000">
      <w:r>
        <w:t> </w:t>
      </w:r>
    </w:p>
    <w:p w14:paraId="5694CD22" w14:textId="77777777" w:rsidR="00FE11D4" w:rsidRDefault="00000000">
      <w:r>
        <w:t>Vu les dispositions légales et règlementaires en vigueur en matière d'établissement et de recouvrement des redevances communales ;</w:t>
      </w:r>
    </w:p>
    <w:p w14:paraId="258E7070" w14:textId="77777777" w:rsidR="00FE11D4" w:rsidRDefault="00000000">
      <w:r>
        <w:t> </w:t>
      </w:r>
    </w:p>
    <w:p w14:paraId="647C3F6B" w14:textId="77777777" w:rsidR="00FE11D4" w:rsidRDefault="00000000">
      <w:r>
        <w:t>Considérant que la vente de raticide au service population permet aux citoyens d'acheter à un prix démocratique et par petites quantités, un produit de lutte contre la prolifération des rats ;</w:t>
      </w:r>
    </w:p>
    <w:p w14:paraId="0D99D7B2" w14:textId="77777777" w:rsidR="00FE11D4" w:rsidRDefault="00000000">
      <w:r>
        <w:t> </w:t>
      </w:r>
    </w:p>
    <w:p w14:paraId="61F489C0" w14:textId="77777777" w:rsidR="00FE11D4" w:rsidRDefault="00000000">
      <w:r>
        <w:t>Considérant que ce service participe à la salubrité publique ; </w:t>
      </w:r>
    </w:p>
    <w:p w14:paraId="7D556C87" w14:textId="77777777" w:rsidR="00FE11D4" w:rsidRDefault="00000000">
      <w:r>
        <w:t> </w:t>
      </w:r>
    </w:p>
    <w:p w14:paraId="513178D1" w14:textId="77777777" w:rsidR="00FE11D4" w:rsidRDefault="00000000">
      <w:r>
        <w:t>Considérant que la commune doit se doter des moyens nécessaires afin d’assurer l’exercice de sa mission de service public ;</w:t>
      </w:r>
    </w:p>
    <w:p w14:paraId="71F4DAD7" w14:textId="77777777" w:rsidR="00FE11D4" w:rsidRDefault="00000000">
      <w:r>
        <w:t>Sur proposition du collège communal ;</w:t>
      </w:r>
    </w:p>
    <w:p w14:paraId="597C600B" w14:textId="77777777" w:rsidR="00FE11D4" w:rsidRDefault="00000000">
      <w:r>
        <w:t> </w:t>
      </w:r>
    </w:p>
    <w:p w14:paraId="137D5C3E" w14:textId="77777777" w:rsidR="00FE11D4" w:rsidRDefault="00000000">
      <w:r>
        <w:rPr>
          <w:rStyle w:val="Ekw1pod"/>
        </w:rPr>
        <w:t>DECIDE : à l'unanimité</w:t>
      </w:r>
    </w:p>
    <w:p w14:paraId="4B486C9F" w14:textId="77777777" w:rsidR="00FE11D4" w:rsidRDefault="00000000">
      <w:r>
        <w:t> </w:t>
      </w:r>
    </w:p>
    <w:p w14:paraId="347BEF25" w14:textId="77777777" w:rsidR="00FE11D4" w:rsidRDefault="00000000">
      <w:r>
        <w:rPr>
          <w:rStyle w:val="Ekw3pod"/>
        </w:rPr>
        <w:t>Article 1er </w:t>
      </w:r>
      <w:r>
        <w:rPr>
          <w:rStyle w:val="Ekw1pod"/>
        </w:rPr>
        <w:t xml:space="preserve">: </w:t>
      </w:r>
      <w:r>
        <w:t>Il est établi pour les exercices 2026 à 2031, une redevance communale sur la vente de sachets de poison pour les rats et souris ; </w:t>
      </w:r>
    </w:p>
    <w:p w14:paraId="1192410D" w14:textId="77777777" w:rsidR="00FE11D4" w:rsidRDefault="00000000">
      <w:r>
        <w:t> </w:t>
      </w:r>
    </w:p>
    <w:p w14:paraId="32D644B3" w14:textId="77777777" w:rsidR="00FE11D4" w:rsidRDefault="00000000">
      <w:r>
        <w:rPr>
          <w:rStyle w:val="Ekw3pod"/>
        </w:rPr>
        <w:t>Article 2 </w:t>
      </w:r>
      <w:r>
        <w:t>: La redevance est due par la personne qui retire les sachets ;</w:t>
      </w:r>
    </w:p>
    <w:p w14:paraId="61164A9C" w14:textId="77777777" w:rsidR="00FE11D4" w:rsidRDefault="00000000">
      <w:r>
        <w:t> </w:t>
      </w:r>
    </w:p>
    <w:p w14:paraId="2F393CBB" w14:textId="77777777" w:rsidR="00FE11D4" w:rsidRDefault="00000000">
      <w:r>
        <w:rPr>
          <w:rStyle w:val="Ekw3pod"/>
        </w:rPr>
        <w:t>Article 3</w:t>
      </w:r>
      <w:r>
        <w:t> : Le montant de la redevance est fixé à 1,00€ par sachet de 100grs. ;</w:t>
      </w:r>
    </w:p>
    <w:p w14:paraId="41DBA7A7" w14:textId="77777777" w:rsidR="00FE11D4" w:rsidRDefault="00000000">
      <w:r>
        <w:t> </w:t>
      </w:r>
    </w:p>
    <w:p w14:paraId="22BB83B7" w14:textId="77777777" w:rsidR="00FE11D4" w:rsidRDefault="00000000">
      <w:r>
        <w:rPr>
          <w:rStyle w:val="Ekw3pod"/>
        </w:rPr>
        <w:t>Article 4</w:t>
      </w:r>
      <w:r>
        <w:t> : La redevance est payable au moment de la délivrance des sachets de raticide contre remise d'une preuve de paiement ;</w:t>
      </w:r>
    </w:p>
    <w:p w14:paraId="0EB8D95A" w14:textId="77777777" w:rsidR="00FE11D4" w:rsidRDefault="00000000">
      <w:r>
        <w:t> </w:t>
      </w:r>
    </w:p>
    <w:p w14:paraId="64770B50" w14:textId="77777777" w:rsidR="00FE11D4" w:rsidRDefault="00000000">
      <w:r>
        <w:rPr>
          <w:rStyle w:val="Ekw3pod"/>
        </w:rPr>
        <w:t>Article 5</w:t>
      </w:r>
      <w:r>
        <w:t> : Le recouvrement s’effectuera selon les règles de l’article L1124-40 §1</w:t>
      </w:r>
      <w:r>
        <w:rPr>
          <w:rStyle w:val="Ekw2pod"/>
        </w:rPr>
        <w:t>er</w:t>
      </w:r>
      <w:r>
        <w:t> du Code de la Démocratie locale et de la Décentralisation.</w:t>
      </w:r>
    </w:p>
    <w:p w14:paraId="45F9F00D" w14:textId="77777777" w:rsidR="00FE11D4" w:rsidRDefault="00000000">
      <w:r>
        <w:t> </w:t>
      </w:r>
    </w:p>
    <w:p w14:paraId="207B0375" w14:textId="77777777" w:rsidR="00FE11D4" w:rsidRDefault="00000000">
      <w:r>
        <w:rPr>
          <w:rStyle w:val="Ekw3pod"/>
        </w:rPr>
        <w:t>Article 6 </w:t>
      </w:r>
      <w:r>
        <w:rPr>
          <w:rStyle w:val="Ekw8pod"/>
        </w:rPr>
        <w:t>: </w:t>
      </w:r>
      <w:r>
        <w:t>Le traitement de données à caractère personnel nécessaire à la mise en œuvre du présent règlement se fera suivant les règles suivantes :</w:t>
      </w:r>
    </w:p>
    <w:p w14:paraId="2A406617" w14:textId="77777777" w:rsidR="00FE11D4" w:rsidRDefault="00000000">
      <w:r>
        <w:t>-    Responsable de traitement : la Commune de Mont-de-l'Enclus ;</w:t>
      </w:r>
    </w:p>
    <w:p w14:paraId="039937E2" w14:textId="77777777" w:rsidR="00FE11D4" w:rsidRDefault="00000000">
      <w:r>
        <w:t>-    Finalité du traitement : établissement et recouvrement de la taxe ;</w:t>
      </w:r>
    </w:p>
    <w:p w14:paraId="28017D12" w14:textId="77777777" w:rsidR="00FE11D4" w:rsidRDefault="00000000">
      <w:r>
        <w:t>-    Catégorie de données : données d’identification ;</w:t>
      </w:r>
    </w:p>
    <w:p w14:paraId="5C27D635" w14:textId="77777777" w:rsidR="00FE11D4" w:rsidRDefault="00000000">
      <w:r>
        <w:t>-    Durée de conservation : la Commune s’engage à conserver les données pour un délai de10 ans et à les supprimer par la suite ou à les transférer aux archives de l’Etat ;</w:t>
      </w:r>
    </w:p>
    <w:p w14:paraId="7F5191B5" w14:textId="77777777" w:rsidR="00FE11D4" w:rsidRDefault="00000000">
      <w:r>
        <w:t>-    Méthode de collecte : recensement effectué par l'Administration communale ;</w:t>
      </w:r>
    </w:p>
    <w:p w14:paraId="774FC084"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49997A38" w14:textId="77777777" w:rsidR="00FE11D4" w:rsidRDefault="00000000">
      <w:r>
        <w:t> </w:t>
      </w:r>
    </w:p>
    <w:p w14:paraId="1FF29056" w14:textId="77777777" w:rsidR="00FE11D4" w:rsidRDefault="00000000">
      <w:r>
        <w:rPr>
          <w:rStyle w:val="Ekw3pod"/>
        </w:rPr>
        <w:t>Article 7</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3797EC7D" w14:textId="77777777" w:rsidR="00FE11D4" w:rsidRDefault="00000000">
      <w:r>
        <w:t> </w:t>
      </w:r>
    </w:p>
    <w:p w14:paraId="5A58488E" w14:textId="77777777" w:rsidR="00FE11D4" w:rsidRDefault="00000000">
      <w:r>
        <w:rPr>
          <w:rStyle w:val="Ekw3pod"/>
        </w:rPr>
        <w:t>Article 8</w:t>
      </w:r>
      <w:r>
        <w:rPr>
          <w:rStyle w:val="Ekw8pod"/>
        </w:rPr>
        <w:t> : </w:t>
      </w:r>
      <w:r>
        <w:t>Le présent règlement entrera en vigueur après accomplissement des formalités de la publication faites conformément aux articles L1133-1 et 2 du Code de la Démocratie Locale et de la Décentralisation.</w:t>
      </w:r>
    </w:p>
    <w:p w14:paraId="07E464ED" w14:textId="77777777" w:rsidR="00FE11D4" w:rsidRDefault="00FE11D4"/>
    <w:p w14:paraId="60009CCE" w14:textId="77777777" w:rsidR="00FE11D4" w:rsidRDefault="00FE11D4"/>
    <w:p w14:paraId="128C7A55"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N°28 : Redevance sur les exhumations et le rassemblement de restes mortels dans les cimetières communaux -- Exercices 2026 à 2031</w:t>
      </w:r>
    </w:p>
    <w:p w14:paraId="323DCD25" w14:textId="77777777" w:rsidR="00FE11D4" w:rsidRDefault="00FE11D4"/>
    <w:p w14:paraId="07F3DC1C" w14:textId="77777777" w:rsidR="00FE11D4" w:rsidRDefault="00000000">
      <w:r>
        <w:t>LE CONSEIL COMMUNAL,</w:t>
      </w:r>
    </w:p>
    <w:p w14:paraId="314FE594" w14:textId="77777777" w:rsidR="00FE11D4" w:rsidRDefault="00FE11D4"/>
    <w:p w14:paraId="61273C93" w14:textId="77777777" w:rsidR="00FE11D4" w:rsidRDefault="00000000">
      <w:pPr>
        <w:pStyle w:val="Ekw4pod"/>
      </w:pPr>
      <w:r>
        <w:t> </w:t>
      </w:r>
    </w:p>
    <w:p w14:paraId="394BBD20" w14:textId="77777777" w:rsidR="00FE11D4" w:rsidRDefault="00000000">
      <w:r>
        <w:t>Vu la Constitution, les articles 41,162 et 173 ;         </w:t>
      </w:r>
    </w:p>
    <w:p w14:paraId="29A359C8" w14:textId="77777777" w:rsidR="00FE11D4" w:rsidRDefault="00000000">
      <w:r>
        <w:t> </w:t>
      </w:r>
    </w:p>
    <w:p w14:paraId="7AB8095F"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014C78CD" w14:textId="77777777" w:rsidR="00FE11D4" w:rsidRDefault="00000000">
      <w:pPr>
        <w:pStyle w:val="Ekw4pod"/>
      </w:pPr>
      <w:r>
        <w:t> </w:t>
      </w:r>
    </w:p>
    <w:p w14:paraId="6DC30A8A" w14:textId="77777777" w:rsidR="00FE11D4" w:rsidRDefault="00000000">
      <w:pPr>
        <w:pStyle w:val="Ekw4pod"/>
      </w:pPr>
      <w:r>
        <w:t>Vu le Code de la démocratie locale et de la décentralisation, notamment les articles L1122-30 ainsi que les articles L1232-1 à L1232-32 ;</w:t>
      </w:r>
    </w:p>
    <w:p w14:paraId="6E784791" w14:textId="77777777" w:rsidR="00FE11D4" w:rsidRDefault="00000000">
      <w:pPr>
        <w:pStyle w:val="Ekw4pod"/>
      </w:pPr>
      <w:r>
        <w:t> </w:t>
      </w:r>
    </w:p>
    <w:p w14:paraId="175E7F96" w14:textId="77777777" w:rsidR="00FE11D4" w:rsidRDefault="00000000">
      <w:pPr>
        <w:pStyle w:val="Ekw4pod"/>
      </w:pPr>
      <w:r>
        <w:t>Vu les dispositions légales et réglementaires en vigueur en matière d'établissement et de recouvrement des redevances communales ;</w:t>
      </w:r>
    </w:p>
    <w:p w14:paraId="1F51655A" w14:textId="77777777" w:rsidR="00FE11D4" w:rsidRDefault="00000000">
      <w:pPr>
        <w:pStyle w:val="Ekw4pod"/>
      </w:pPr>
      <w:r>
        <w:t> </w:t>
      </w:r>
    </w:p>
    <w:p w14:paraId="10A9E898" w14:textId="77777777" w:rsidR="00FE11D4" w:rsidRDefault="00000000">
      <w:pPr>
        <w:pStyle w:val="Ekw4pod"/>
      </w:pPr>
      <w:r>
        <w:t>Vu les recommandations émises par la circulaire du 11 septembre 2025 relative à l’élaboration des budgets des communes de la Région wallonne, pour l’année 2026 ;</w:t>
      </w:r>
    </w:p>
    <w:p w14:paraId="614CB9DA" w14:textId="77777777" w:rsidR="00FE11D4" w:rsidRDefault="00000000">
      <w:pPr>
        <w:pStyle w:val="Ekw4pod"/>
      </w:pPr>
      <w:r>
        <w:t> </w:t>
      </w:r>
    </w:p>
    <w:p w14:paraId="5782C798" w14:textId="77777777" w:rsidR="00FE11D4" w:rsidRDefault="00000000">
      <w:pPr>
        <w:pStyle w:val="Ekw4pod"/>
      </w:pPr>
      <w:r>
        <w:t>Considérant qu'il convient d'établir une redevance afin de couvrir les prestations du personnel communal lors des opérations d’exhumation de confort et de rassemblements de restes mortels ;</w:t>
      </w:r>
    </w:p>
    <w:p w14:paraId="4F300588" w14:textId="77777777" w:rsidR="00FE11D4" w:rsidRDefault="00000000">
      <w:pPr>
        <w:pStyle w:val="Ekw4pod"/>
      </w:pPr>
      <w:r>
        <w:t> </w:t>
      </w:r>
    </w:p>
    <w:p w14:paraId="00512128" w14:textId="77777777" w:rsidR="00FE11D4" w:rsidRDefault="00000000">
      <w:pPr>
        <w:pStyle w:val="Ekw4pod"/>
      </w:pPr>
      <w:r>
        <w:t>Considérant que les opérations d'exhumation et de rassemblement de restes mortels entraînent des coûts directs et indirects (mobilisation du personnel, surveillance, équipement, transport, remise en état des sépultures, traitement administratif) supportés par la Commune qu'elles soient exécutées par le personnel communal ou par une société spécialisée;</w:t>
      </w:r>
    </w:p>
    <w:p w14:paraId="43719A7A" w14:textId="77777777" w:rsidR="00FE11D4" w:rsidRDefault="00000000">
      <w:pPr>
        <w:pStyle w:val="Ekw4pod"/>
      </w:pPr>
      <w:r>
        <w:t> </w:t>
      </w:r>
    </w:p>
    <w:p w14:paraId="784014D5" w14:textId="77777777" w:rsidR="00FE11D4" w:rsidRDefault="00000000">
      <w:pPr>
        <w:pStyle w:val="Ekw4pod"/>
      </w:pPr>
      <w:r>
        <w:t>Considérant que, dans un souci d'équité, il convient de faire supporter ces coûts à la personne qui sollicite une exhumation de confort, et non à l'ensemble des contribuables ;</w:t>
      </w:r>
    </w:p>
    <w:p w14:paraId="4D6C27CA" w14:textId="77777777" w:rsidR="00FE11D4" w:rsidRDefault="00000000">
      <w:pPr>
        <w:pStyle w:val="Ekw4pod"/>
      </w:pPr>
      <w:r>
        <w:t> </w:t>
      </w:r>
    </w:p>
    <w:p w14:paraId="493F4653" w14:textId="77777777" w:rsidR="00FE11D4" w:rsidRDefault="00000000">
      <w:pPr>
        <w:pStyle w:val="Ekw4pod"/>
      </w:pPr>
      <w:r>
        <w:t>Considérant que l’assainissement ou l’exhumation technique se définit comme le retrait, au terme de la désaffection de la sépulture, d’un cercueil ou d’une urne cinéraire, sur initiative du gestionnaire public, impliquant le transfert des restes mortels vers l’ossuaire ;</w:t>
      </w:r>
    </w:p>
    <w:p w14:paraId="1B79C51B" w14:textId="77777777" w:rsidR="00FE11D4" w:rsidRDefault="00000000">
      <w:pPr>
        <w:pStyle w:val="Ekw4pod"/>
      </w:pPr>
      <w:r>
        <w:t> </w:t>
      </w:r>
    </w:p>
    <w:p w14:paraId="298B6651" w14:textId="77777777" w:rsidR="00FE11D4" w:rsidRDefault="00000000">
      <w:pPr>
        <w:pStyle w:val="Ekw4pod"/>
      </w:pPr>
      <w:r>
        <w:t>Considérant que seules les entreprises de pompes funèbres peuvent réaliser les exhumations de cercueils à des fins de confort, sous la surveillance communale, et que le personnel communal peut être autorisé à exécuter les exhumations d'urnes cinéraires ;</w:t>
      </w:r>
    </w:p>
    <w:p w14:paraId="63E0EC2B" w14:textId="77777777" w:rsidR="00FE11D4" w:rsidRDefault="00000000">
      <w:pPr>
        <w:pStyle w:val="Ekw4pod"/>
      </w:pPr>
      <w:r>
        <w:t> </w:t>
      </w:r>
    </w:p>
    <w:p w14:paraId="46D1170C" w14:textId="77777777" w:rsidR="00FE11D4" w:rsidRDefault="00000000">
      <w:pPr>
        <w:pStyle w:val="Ekw4pod"/>
      </w:pPr>
      <w:r>
        <w:t>Considérant que les rassemblements de restes mortels doivent être réalisés exclusivement par le personnel des pompes funèbres ou par des entreprises privées spécialisées ; </w:t>
      </w:r>
    </w:p>
    <w:p w14:paraId="5E6DF0A3" w14:textId="77777777" w:rsidR="00FE11D4" w:rsidRDefault="00000000">
      <w:pPr>
        <w:pStyle w:val="Ekw4pod"/>
      </w:pPr>
      <w:r>
        <w:t> </w:t>
      </w:r>
    </w:p>
    <w:p w14:paraId="3AB58FC8" w14:textId="77777777" w:rsidR="00FE11D4" w:rsidRDefault="00000000">
      <w:pPr>
        <w:pStyle w:val="Ekw4pod"/>
      </w:pPr>
      <w:r>
        <w:t>Considérant que l’exhumation technique, lorsqu'elle est décidée par la commune, ne donne pas lieu à la perception d'une redevance, car elle relève de la mission de gestion communale couverte par la concession initiale ;</w:t>
      </w:r>
    </w:p>
    <w:p w14:paraId="6259BB14" w14:textId="77777777" w:rsidR="00FE11D4" w:rsidRDefault="00000000">
      <w:pPr>
        <w:pStyle w:val="Ekw4pod"/>
      </w:pPr>
      <w:r>
        <w:t> </w:t>
      </w:r>
    </w:p>
    <w:p w14:paraId="276ADCC9" w14:textId="77777777" w:rsidR="00FE11D4" w:rsidRDefault="00000000">
      <w:pPr>
        <w:pStyle w:val="Ekw4pod"/>
      </w:pPr>
      <w:r>
        <w:t>Considérant que l'article L1232-5 du CDLD impose des délais sanitaires stricts pour les exhumations et que leur respect doit être encadré et supervisé par l'autorité communale ;</w:t>
      </w:r>
    </w:p>
    <w:p w14:paraId="49A4E1C9" w14:textId="77777777" w:rsidR="00FE11D4" w:rsidRDefault="00000000">
      <w:pPr>
        <w:pStyle w:val="Ekw4pod"/>
      </w:pPr>
      <w:r>
        <w:t> </w:t>
      </w:r>
    </w:p>
    <w:p w14:paraId="5576C2E5" w14:textId="77777777" w:rsidR="00FE11D4" w:rsidRDefault="00000000">
      <w:pPr>
        <w:pStyle w:val="Ekw4pod"/>
      </w:pPr>
      <w:r>
        <w:t>Vu que la commune doit se doter des moyens nécessaires afin d’assurer l’exercice de sa mission de service public ;</w:t>
      </w:r>
    </w:p>
    <w:p w14:paraId="481FB417" w14:textId="77777777" w:rsidR="00FE11D4" w:rsidRDefault="00000000">
      <w:r>
        <w:t>Sur proposition du collège communal,</w:t>
      </w:r>
    </w:p>
    <w:p w14:paraId="034CBB96" w14:textId="77777777" w:rsidR="00FE11D4" w:rsidRDefault="00000000">
      <w:r>
        <w:t> </w:t>
      </w:r>
    </w:p>
    <w:p w14:paraId="31C52C2E" w14:textId="77777777" w:rsidR="00FE11D4" w:rsidRDefault="00000000">
      <w:r>
        <w:t>Après en avoir délibéré;</w:t>
      </w:r>
    </w:p>
    <w:p w14:paraId="743CAD83" w14:textId="77777777" w:rsidR="00FE11D4" w:rsidRDefault="00000000">
      <w:r>
        <w:t> </w:t>
      </w:r>
    </w:p>
    <w:p w14:paraId="56D97266" w14:textId="77777777" w:rsidR="00FE11D4" w:rsidRDefault="00000000">
      <w:pPr>
        <w:pStyle w:val="Ekw4pod"/>
      </w:pPr>
      <w:r>
        <w:rPr>
          <w:rStyle w:val="Ekw1pod"/>
        </w:rPr>
        <w:t>DECIDE à l'unanimité</w:t>
      </w:r>
    </w:p>
    <w:p w14:paraId="6F069DFA" w14:textId="77777777" w:rsidR="00FE11D4" w:rsidRDefault="00000000">
      <w:pPr>
        <w:pStyle w:val="Ekw4pod"/>
      </w:pPr>
      <w:r>
        <w:t> </w:t>
      </w:r>
    </w:p>
    <w:p w14:paraId="6BE76160" w14:textId="77777777" w:rsidR="00FE11D4" w:rsidRDefault="00000000">
      <w:r>
        <w:rPr>
          <w:rStyle w:val="Ekw19pod"/>
        </w:rPr>
        <w:t>Article 1</w:t>
      </w:r>
      <w:r>
        <w:rPr>
          <w:rStyle w:val="Ekw2pod"/>
        </w:rPr>
        <w:t>er</w:t>
      </w:r>
      <w:r>
        <w:rPr>
          <w:rStyle w:val="Ekw19pod"/>
        </w:rPr>
        <w:t xml:space="preserve"> </w:t>
      </w:r>
      <w:r>
        <w:rPr>
          <w:rStyle w:val="Ekw8pod"/>
        </w:rPr>
        <w:t xml:space="preserve">– </w:t>
      </w:r>
      <w:r>
        <w:t>Il est établi, pour les exercices 2026 à 2031, une redevance communale sur les opérations d’exhumation de confort et de rassemblement de restes mortels. </w:t>
      </w:r>
    </w:p>
    <w:p w14:paraId="268F8CE6" w14:textId="77777777" w:rsidR="00FE11D4" w:rsidRDefault="00000000">
      <w:r>
        <w:t>Il faut entendre par :</w:t>
      </w:r>
    </w:p>
    <w:p w14:paraId="6C1D121E" w14:textId="77777777" w:rsidR="00FE11D4" w:rsidRDefault="00000000">
      <w:pPr>
        <w:pStyle w:val="podBulletItem"/>
        <w:numPr>
          <w:ilvl w:val="0"/>
          <w:numId w:val="49"/>
        </w:numPr>
        <w:tabs>
          <w:tab w:val="left" w:pos="0"/>
        </w:tabs>
      </w:pPr>
      <w:r>
        <w:t>Exhumation de confort : retrait d'un cercueil ou d'une urne cinéraire de sa sépulture, à la demande de proches ou sur initiative du gestionnaire public, en vue de lui conférer un nouveau mode ou lieu de sépulture ;</w:t>
      </w:r>
    </w:p>
    <w:p w14:paraId="324CFC70" w14:textId="77777777" w:rsidR="00FE11D4" w:rsidRDefault="00000000">
      <w:pPr>
        <w:pStyle w:val="podBulletItem"/>
        <w:numPr>
          <w:ilvl w:val="0"/>
          <w:numId w:val="49"/>
        </w:numPr>
        <w:tabs>
          <w:tab w:val="left" w:pos="0"/>
        </w:tabs>
      </w:pPr>
      <w:r>
        <w:t>Rassemblement de restes mortels : rassemblement au sein d’une même sépulture et dans un même cercueil des restes mortels inhumés depuis plus de 30 ans ou, dans une même urne, des cendres inhumées depuis plus de 10 ans, et ce, afin de libérer de la place dans la concession.</w:t>
      </w:r>
    </w:p>
    <w:p w14:paraId="4E7D321F" w14:textId="77777777" w:rsidR="00FE11D4" w:rsidRDefault="00000000">
      <w:pPr>
        <w:pStyle w:val="podBulletItem"/>
        <w:numPr>
          <w:ilvl w:val="0"/>
          <w:numId w:val="49"/>
        </w:numPr>
        <w:tabs>
          <w:tab w:val="left" w:pos="0"/>
        </w:tabs>
      </w:pPr>
      <w:r>
        <w:t> </w:t>
      </w:r>
    </w:p>
    <w:p w14:paraId="33F8BC82" w14:textId="77777777" w:rsidR="00FE11D4" w:rsidRDefault="00000000">
      <w:r>
        <w:rPr>
          <w:rStyle w:val="Ekw24pod"/>
        </w:rPr>
        <w:t>Article 2</w:t>
      </w:r>
      <w:r>
        <w:rPr>
          <w:rStyle w:val="Ekw1pod"/>
        </w:rPr>
        <w:t xml:space="preserve"> –</w:t>
      </w:r>
      <w:r>
        <w:t xml:space="preserve"> La redevance est due par la personne qui demande l’autorisation d’exhumation de confort ou de rassemblement des restes mortels. </w:t>
      </w:r>
    </w:p>
    <w:p w14:paraId="68649A9F" w14:textId="77777777" w:rsidR="00FE11D4" w:rsidRDefault="00000000">
      <w:r>
        <w:t> </w:t>
      </w:r>
    </w:p>
    <w:p w14:paraId="768CA5F7" w14:textId="77777777" w:rsidR="00FE11D4" w:rsidRDefault="00000000">
      <w:r>
        <w:rPr>
          <w:rStyle w:val="Ekw3pod"/>
        </w:rPr>
        <w:t>Article 3</w:t>
      </w:r>
      <w:r>
        <w:rPr>
          <w:rStyle w:val="Ekw8pod"/>
        </w:rPr>
        <w:t xml:space="preserve"> – </w:t>
      </w:r>
      <w:r>
        <w:t>La redevance est fixée comme suit :</w:t>
      </w:r>
    </w:p>
    <w:p w14:paraId="0CC7FDA1" w14:textId="77777777" w:rsidR="00FE11D4" w:rsidRDefault="00000000">
      <w:pPr>
        <w:pStyle w:val="podBulletItem"/>
        <w:numPr>
          <w:ilvl w:val="0"/>
          <w:numId w:val="50"/>
        </w:numPr>
        <w:tabs>
          <w:tab w:val="left" w:pos="0"/>
        </w:tabs>
      </w:pPr>
      <w:r>
        <w:t>300€ par exhumation de confort d'un cercueil réalisée par une entreprise de pompes funèbres ou société spécialisée, sous surveillance communale.</w:t>
      </w:r>
    </w:p>
    <w:p w14:paraId="6F59B791" w14:textId="77777777" w:rsidR="00FE11D4" w:rsidRDefault="00000000">
      <w:pPr>
        <w:pStyle w:val="podBulletItem"/>
        <w:numPr>
          <w:ilvl w:val="0"/>
          <w:numId w:val="50"/>
        </w:numPr>
        <w:tabs>
          <w:tab w:val="left" w:pos="0"/>
        </w:tabs>
      </w:pPr>
      <w:r>
        <w:t>300€ pour le rassemblement de restes mortels au sein d'une même sépulture (par opération de rassemblement)</w:t>
      </w:r>
    </w:p>
    <w:p w14:paraId="5FE42AB6" w14:textId="77777777" w:rsidR="00FE11D4" w:rsidRDefault="00000000">
      <w:pPr>
        <w:pStyle w:val="podBulletItem"/>
        <w:numPr>
          <w:ilvl w:val="0"/>
          <w:numId w:val="50"/>
        </w:numPr>
        <w:tabs>
          <w:tab w:val="left" w:pos="0"/>
        </w:tabs>
      </w:pPr>
      <w:r>
        <w:t>100 € pour l'exhumation de confort d'une urne cinéraire effectuée par le personnel communal (par urne) </w:t>
      </w:r>
    </w:p>
    <w:p w14:paraId="4F477DD4" w14:textId="77777777" w:rsidR="00FE11D4" w:rsidRDefault="00000000">
      <w:pPr>
        <w:pStyle w:val="Ekw4pod"/>
      </w:pPr>
      <w:r>
        <w:t> </w:t>
      </w:r>
    </w:p>
    <w:p w14:paraId="04B31592" w14:textId="77777777" w:rsidR="00FE11D4" w:rsidRDefault="00000000">
      <w:r>
        <w:rPr>
          <w:rStyle w:val="Ekw24pod"/>
        </w:rPr>
        <w:t>Article 4</w:t>
      </w:r>
      <w:r>
        <w:rPr>
          <w:rStyle w:val="Ekw1pod"/>
        </w:rPr>
        <w:t xml:space="preserve"> –</w:t>
      </w:r>
      <w:r>
        <w:t xml:space="preserve"> Exonérations : La redevance n’est pas due pour : </w:t>
      </w:r>
    </w:p>
    <w:p w14:paraId="654F3690" w14:textId="77777777" w:rsidR="00FE11D4" w:rsidRDefault="00000000">
      <w:pPr>
        <w:pStyle w:val="podBulletItem"/>
        <w:numPr>
          <w:ilvl w:val="0"/>
          <w:numId w:val="51"/>
        </w:numPr>
        <w:tabs>
          <w:tab w:val="left" w:pos="0"/>
        </w:tabs>
      </w:pPr>
      <w:r>
        <w:t>L’exhumation ordonnée par l’Autorité Judiciaire </w:t>
      </w:r>
    </w:p>
    <w:p w14:paraId="2AED18D1" w14:textId="77777777" w:rsidR="00FE11D4" w:rsidRDefault="00000000">
      <w:pPr>
        <w:pStyle w:val="podBulletItem"/>
        <w:numPr>
          <w:ilvl w:val="0"/>
          <w:numId w:val="51"/>
        </w:numPr>
        <w:tabs>
          <w:tab w:val="left" w:pos="0"/>
        </w:tabs>
      </w:pPr>
      <w:r>
        <w:t>L’exhumation rendue nécessaire en cas de désaffectation du cimetière pour le transfert au nouveau champ de repos d’une concession.</w:t>
      </w:r>
    </w:p>
    <w:p w14:paraId="64DDCFFB" w14:textId="77777777" w:rsidR="00FE11D4" w:rsidRDefault="00000000">
      <w:pPr>
        <w:pStyle w:val="podBulletItem"/>
        <w:numPr>
          <w:ilvl w:val="0"/>
          <w:numId w:val="51"/>
        </w:numPr>
        <w:tabs>
          <w:tab w:val="left" w:pos="0"/>
        </w:tabs>
      </w:pPr>
      <w:r>
        <w:t>Les exhumations ou translations techniques à l'initiative de la Ville </w:t>
      </w:r>
    </w:p>
    <w:p w14:paraId="2C80CA05" w14:textId="77777777" w:rsidR="00FE11D4" w:rsidRDefault="00000000">
      <w:pPr>
        <w:pStyle w:val="podBulletItem"/>
        <w:numPr>
          <w:ilvl w:val="0"/>
          <w:numId w:val="51"/>
        </w:numPr>
        <w:tabs>
          <w:tab w:val="left" w:pos="0"/>
        </w:tabs>
      </w:pPr>
      <w:r>
        <w:t>La translation de restes mortels inhumés provisoirement dans un caveau d'attente vers leur lieu de sépulture définitif </w:t>
      </w:r>
    </w:p>
    <w:p w14:paraId="63D2E2A1" w14:textId="77777777" w:rsidR="00FE11D4" w:rsidRDefault="00000000">
      <w:r>
        <w:t> </w:t>
      </w:r>
    </w:p>
    <w:p w14:paraId="2C4D18E6" w14:textId="77777777" w:rsidR="00FE11D4" w:rsidRDefault="00000000">
      <w:r>
        <w:rPr>
          <w:rStyle w:val="Ekw19pod"/>
        </w:rPr>
        <w:t>Article 5</w:t>
      </w:r>
      <w:r>
        <w:rPr>
          <w:rStyle w:val="Ekw8pod"/>
        </w:rPr>
        <w:t xml:space="preserve"> –</w:t>
      </w:r>
      <w:r>
        <w:t xml:space="preserve"> La redevance est payable dans les 30 jours de l'envoi de l'invitation à payer et suivant les modalités reprises sur celle-ci.</w:t>
      </w:r>
    </w:p>
    <w:p w14:paraId="24C1044D" w14:textId="77777777" w:rsidR="00FE11D4" w:rsidRDefault="00000000">
      <w:pPr>
        <w:pStyle w:val="Ekw4pod"/>
      </w:pPr>
      <w:r>
        <w:t> </w:t>
      </w:r>
    </w:p>
    <w:p w14:paraId="1BCEC229" w14:textId="77777777" w:rsidR="00FE11D4" w:rsidRDefault="00000000">
      <w:r>
        <w:rPr>
          <w:rStyle w:val="Ekw9pod"/>
        </w:rPr>
        <w:t>Article 6</w:t>
      </w:r>
      <w:r>
        <w:rPr>
          <w:rStyle w:val="Ekw1pod"/>
        </w:rPr>
        <w:t> :</w:t>
      </w:r>
      <w:r>
        <w:t>  A défaut de paiement, le recouvrement s’effectuera selon les règles de l’article L1124-40 §1</w:t>
      </w:r>
      <w:r>
        <w:rPr>
          <w:rStyle w:val="Ekw2pod"/>
        </w:rPr>
        <w:t>er</w:t>
      </w:r>
      <w:r>
        <w:t> du Code de la Démocratie locale et de la Décentralisation.</w:t>
      </w:r>
    </w:p>
    <w:p w14:paraId="65FB5D9C" w14:textId="77777777" w:rsidR="00FE11D4" w:rsidRDefault="00000000">
      <w:r>
        <w:t> </w:t>
      </w:r>
    </w:p>
    <w:p w14:paraId="774304C8" w14:textId="77777777" w:rsidR="00FE11D4" w:rsidRDefault="00000000">
      <w:r>
        <w:rPr>
          <w:rStyle w:val="Ekw3pod"/>
        </w:rPr>
        <w:t>Article 7</w:t>
      </w:r>
      <w:r>
        <w:rPr>
          <w:rStyle w:val="Ekw8pod"/>
        </w:rPr>
        <w:t>: </w:t>
      </w:r>
      <w:r>
        <w:t>Le traitement de données à caractère personnel nécessaire à la mise en œuvre du présent règlement se fera suivant les règles suivantes :</w:t>
      </w:r>
    </w:p>
    <w:p w14:paraId="611B6810" w14:textId="77777777" w:rsidR="00FE11D4" w:rsidRDefault="00000000">
      <w:r>
        <w:t>-    Responsable de traitement : la Commune de Mont-de-l'Enclus ;</w:t>
      </w:r>
    </w:p>
    <w:p w14:paraId="73740DF1" w14:textId="77777777" w:rsidR="00FE11D4" w:rsidRDefault="00000000">
      <w:r>
        <w:t>-    Finalité du traitement : établissement et recouvrement de la redevance ;</w:t>
      </w:r>
    </w:p>
    <w:p w14:paraId="4647D87A" w14:textId="77777777" w:rsidR="00FE11D4" w:rsidRDefault="00000000">
      <w:r>
        <w:t>-    Catégorie de données : données d’identification ;</w:t>
      </w:r>
    </w:p>
    <w:p w14:paraId="4D4898F6" w14:textId="77777777" w:rsidR="00FE11D4" w:rsidRDefault="00000000">
      <w:r>
        <w:t>-    Durée de conservation : la Commune s’engage à conserver les données pour un délai de10 ans et à les supprimer par la suite ou à les transférer aux archives de l’Etat ;</w:t>
      </w:r>
    </w:p>
    <w:p w14:paraId="7520EAA2" w14:textId="77777777" w:rsidR="00FE11D4" w:rsidRDefault="00000000">
      <w:r>
        <w:t>-    Méthode de collecte : recensement effectué par l'Administration communale ;</w:t>
      </w:r>
    </w:p>
    <w:p w14:paraId="0AD63DD1"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580E433B" w14:textId="77777777" w:rsidR="00FE11D4" w:rsidRDefault="00000000">
      <w:r>
        <w:t> </w:t>
      </w:r>
    </w:p>
    <w:p w14:paraId="36361323" w14:textId="77777777" w:rsidR="00FE11D4" w:rsidRDefault="00000000">
      <w:r>
        <w:rPr>
          <w:rStyle w:val="Ekw3pod"/>
        </w:rPr>
        <w:t>Article 8</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53890459" w14:textId="77777777" w:rsidR="00FE11D4" w:rsidRDefault="00000000">
      <w:r>
        <w:t> </w:t>
      </w:r>
    </w:p>
    <w:p w14:paraId="4A78B3FB" w14:textId="77777777" w:rsidR="00FE11D4" w:rsidRDefault="00000000">
      <w:r>
        <w:rPr>
          <w:rStyle w:val="Ekw3pod"/>
        </w:rPr>
        <w:t>Article 9</w:t>
      </w:r>
      <w:r>
        <w:rPr>
          <w:rStyle w:val="Ekw8pod"/>
        </w:rPr>
        <w:t> : </w:t>
      </w:r>
      <w:r>
        <w:t>Le règlement entrera en vigueur dès le 1</w:t>
      </w:r>
      <w:r>
        <w:rPr>
          <w:rStyle w:val="Ekw2pod"/>
        </w:rPr>
        <w:t>er</w:t>
      </w:r>
      <w:r>
        <w:t> jour de sa publication, faite conformément aux articles L1133-1 à 2 du Code de la démocratie locale et de la décentralisation.</w:t>
      </w:r>
    </w:p>
    <w:p w14:paraId="139D825F" w14:textId="77777777" w:rsidR="00FE11D4" w:rsidRDefault="00FE11D4"/>
    <w:p w14:paraId="1C9F365A" w14:textId="77777777" w:rsidR="00FE11D4" w:rsidRDefault="00FE11D4"/>
    <w:p w14:paraId="22F4EB3F"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N°29 : Redevance sur la vente de columbariums et cavurnes - Exercices 2026 et 2027</w:t>
      </w:r>
    </w:p>
    <w:p w14:paraId="28F18D7B" w14:textId="77777777" w:rsidR="00FE11D4" w:rsidRDefault="00FE11D4"/>
    <w:p w14:paraId="55CD66FF" w14:textId="77777777" w:rsidR="00FE11D4" w:rsidRDefault="00000000">
      <w:r>
        <w:t>LE CONSEIL COMMUNAL,</w:t>
      </w:r>
    </w:p>
    <w:p w14:paraId="43F53122" w14:textId="77777777" w:rsidR="00FE11D4" w:rsidRDefault="00FE11D4"/>
    <w:p w14:paraId="306ABFCB" w14:textId="77777777" w:rsidR="00FE11D4" w:rsidRDefault="00000000">
      <w:pPr>
        <w:pStyle w:val="Ekw4pod"/>
      </w:pPr>
      <w:r>
        <w:t> </w:t>
      </w:r>
    </w:p>
    <w:p w14:paraId="0A4C8B71" w14:textId="77777777" w:rsidR="00FE11D4" w:rsidRDefault="00000000">
      <w:r>
        <w:t>Vu la Constitution, les articles 41,162 et 173 ;         </w:t>
      </w:r>
    </w:p>
    <w:p w14:paraId="358E2679" w14:textId="77777777" w:rsidR="00FE11D4" w:rsidRDefault="00000000">
      <w:r>
        <w:t> </w:t>
      </w:r>
    </w:p>
    <w:p w14:paraId="2966C12E" w14:textId="77777777" w:rsidR="00FE11D4" w:rsidRDefault="00000000">
      <w:pPr>
        <w:pStyle w:val="Ekw4pod"/>
      </w:pPr>
      <w:r>
        <w:t>Vu le décret du 14 décembre 2000 (M.B. 18.1.2001) et la loi du 24 juin 2000 (M.B. 23.9.2004, éd. 2) portant assentiment de la Charte européenne de l’autonomie locale, notamment l’article 9.1. de la Charte ;</w:t>
      </w:r>
    </w:p>
    <w:p w14:paraId="660DD7A7" w14:textId="77777777" w:rsidR="00FE11D4" w:rsidRDefault="00000000">
      <w:pPr>
        <w:pStyle w:val="Ekw4pod"/>
      </w:pPr>
      <w:r>
        <w:t> </w:t>
      </w:r>
    </w:p>
    <w:p w14:paraId="3C17089F" w14:textId="77777777" w:rsidR="00FE11D4" w:rsidRDefault="00000000">
      <w:pPr>
        <w:pStyle w:val="Ekw4pod"/>
      </w:pPr>
      <w:r>
        <w:t>Vu le Code de la démocratie locale et de la décentralisation, notamment les articles L1122-30 ainsi que les articles L1232-1 à L1232-32 ;</w:t>
      </w:r>
    </w:p>
    <w:p w14:paraId="5AB28544" w14:textId="77777777" w:rsidR="00FE11D4" w:rsidRDefault="00000000">
      <w:pPr>
        <w:pStyle w:val="Ekw4pod"/>
      </w:pPr>
      <w:r>
        <w:t> </w:t>
      </w:r>
    </w:p>
    <w:p w14:paraId="0DAF62D0" w14:textId="77777777" w:rsidR="00FE11D4" w:rsidRDefault="00000000">
      <w:pPr>
        <w:pStyle w:val="Ekw4pod"/>
      </w:pPr>
      <w:r>
        <w:t>Vu les dispositions légales et réglementaires en vigueur en matière d'établissement et de recouvrement des redevances communales ;</w:t>
      </w:r>
    </w:p>
    <w:p w14:paraId="1C6E88A0" w14:textId="77777777" w:rsidR="00FE11D4" w:rsidRDefault="00000000">
      <w:pPr>
        <w:pStyle w:val="Ekw4pod"/>
      </w:pPr>
      <w:r>
        <w:t> </w:t>
      </w:r>
    </w:p>
    <w:p w14:paraId="577C2B67" w14:textId="77777777" w:rsidR="00FE11D4" w:rsidRDefault="00000000">
      <w:pPr>
        <w:pStyle w:val="Ekw4pod"/>
      </w:pPr>
      <w:r>
        <w:t>Vu les recommandations émises par la circulaire du 11 septembre 2025 relative à l’élaboration des budgets des communes de la Région wallonne, pour l’année 2026 ;</w:t>
      </w:r>
    </w:p>
    <w:p w14:paraId="519A00FC" w14:textId="77777777" w:rsidR="00FE11D4" w:rsidRDefault="00000000">
      <w:pPr>
        <w:pStyle w:val="Ekw4pod"/>
      </w:pPr>
      <w:r>
        <w:t> </w:t>
      </w:r>
    </w:p>
    <w:p w14:paraId="1C2492F9" w14:textId="77777777" w:rsidR="00FE11D4" w:rsidRDefault="00000000">
      <w:pPr>
        <w:pStyle w:val="Ekw4pod"/>
      </w:pPr>
      <w:r>
        <w:t>Considérant qu'il convient defixer le montant de la redevance pour la vente de columbariums et cavurnes pour nos cimetières communaux ;</w:t>
      </w:r>
    </w:p>
    <w:p w14:paraId="4227229D" w14:textId="77777777" w:rsidR="00FE11D4" w:rsidRDefault="00000000">
      <w:pPr>
        <w:pStyle w:val="Ekw4pod"/>
      </w:pPr>
      <w:r>
        <w:t> </w:t>
      </w:r>
    </w:p>
    <w:p w14:paraId="7267B7CD" w14:textId="77777777" w:rsidR="00FE11D4" w:rsidRDefault="00000000">
      <w:pPr>
        <w:pStyle w:val="Ekw4pod"/>
      </w:pPr>
      <w:r>
        <w:t>Vu que la commune doit se doter des moyens nécessaires afin d’assurer l’exercice de sa mission de service public ;</w:t>
      </w:r>
    </w:p>
    <w:p w14:paraId="10031A5A" w14:textId="77777777" w:rsidR="00FE11D4" w:rsidRDefault="00000000">
      <w:r>
        <w:t>Sur proposition du collège communal,</w:t>
      </w:r>
    </w:p>
    <w:p w14:paraId="6216B14E" w14:textId="77777777" w:rsidR="00FE11D4" w:rsidRDefault="00000000">
      <w:r>
        <w:t> </w:t>
      </w:r>
    </w:p>
    <w:p w14:paraId="1B9CE989" w14:textId="77777777" w:rsidR="00FE11D4" w:rsidRDefault="00000000">
      <w:r>
        <w:t>Après en avoir délibéré;</w:t>
      </w:r>
    </w:p>
    <w:p w14:paraId="6DB7EB55" w14:textId="77777777" w:rsidR="00FE11D4" w:rsidRDefault="00000000">
      <w:r>
        <w:t> </w:t>
      </w:r>
    </w:p>
    <w:p w14:paraId="43CC0F6B" w14:textId="77777777" w:rsidR="00FE11D4" w:rsidRDefault="00000000">
      <w:pPr>
        <w:pStyle w:val="Ekw4pod"/>
      </w:pPr>
      <w:r>
        <w:rPr>
          <w:rStyle w:val="Ekw1pod"/>
        </w:rPr>
        <w:t>DECIDE à l'unanimité</w:t>
      </w:r>
    </w:p>
    <w:p w14:paraId="0678594F" w14:textId="77777777" w:rsidR="00FE11D4" w:rsidRDefault="00000000">
      <w:pPr>
        <w:pStyle w:val="Ekw4pod"/>
      </w:pPr>
      <w:r>
        <w:t> </w:t>
      </w:r>
    </w:p>
    <w:p w14:paraId="5206F295" w14:textId="77777777" w:rsidR="00FE11D4" w:rsidRDefault="00000000">
      <w:r>
        <w:rPr>
          <w:rStyle w:val="Ekw19pod"/>
        </w:rPr>
        <w:t>Article 1</w:t>
      </w:r>
      <w:r>
        <w:rPr>
          <w:rStyle w:val="Ekw2pod"/>
        </w:rPr>
        <w:t>er</w:t>
      </w:r>
      <w:r>
        <w:rPr>
          <w:rStyle w:val="Ekw19pod"/>
        </w:rPr>
        <w:t xml:space="preserve"> </w:t>
      </w:r>
      <w:r>
        <w:rPr>
          <w:rStyle w:val="Ekw8pod"/>
        </w:rPr>
        <w:t xml:space="preserve">– </w:t>
      </w:r>
      <w:r>
        <w:t>il est établi pour les exercices 2026 et 2027, une redevance communale sur la vente de columbariums et cavurnes ;</w:t>
      </w:r>
    </w:p>
    <w:p w14:paraId="6F951186" w14:textId="77777777" w:rsidR="00FE11D4" w:rsidRDefault="00000000">
      <w:r>
        <w:t> </w:t>
      </w:r>
    </w:p>
    <w:p w14:paraId="44CE21E3" w14:textId="77777777" w:rsidR="00FE11D4" w:rsidRDefault="00000000">
      <w:r>
        <w:rPr>
          <w:rStyle w:val="Ekw3pod"/>
        </w:rPr>
        <w:t>A</w:t>
      </w:r>
      <w:r>
        <w:rPr>
          <w:rStyle w:val="Ekw24pod"/>
        </w:rPr>
        <w:t>rticle 2</w:t>
      </w:r>
      <w:r>
        <w:rPr>
          <w:rStyle w:val="Ekw1pod"/>
        </w:rPr>
        <w:t xml:space="preserve"> –</w:t>
      </w:r>
      <w:r>
        <w:t xml:space="preserve"> La redevance est due par la personne qui demande l'acquisition d'un columbarium ou d'une cavurne dans le cadre d'une inhumation au sein de nos cimetières communaux</w:t>
      </w:r>
    </w:p>
    <w:p w14:paraId="32F6E3FF" w14:textId="77777777" w:rsidR="00FE11D4" w:rsidRDefault="00000000">
      <w:r>
        <w:t> </w:t>
      </w:r>
    </w:p>
    <w:p w14:paraId="44958202" w14:textId="77777777" w:rsidR="00FE11D4" w:rsidRDefault="00000000">
      <w:r>
        <w:rPr>
          <w:rStyle w:val="Ekw3pod"/>
        </w:rPr>
        <w:t>Article 3</w:t>
      </w:r>
      <w:r>
        <w:rPr>
          <w:rStyle w:val="Ekw8pod"/>
        </w:rPr>
        <w:t xml:space="preserve"> – </w:t>
      </w:r>
      <w:r>
        <w:t>La redevance est fixée comme suit :</w:t>
      </w:r>
      <w:r>
        <w:rPr>
          <w:rStyle w:val="Ekw1pod"/>
        </w:rPr>
        <w:t> </w:t>
      </w:r>
    </w:p>
    <w:p w14:paraId="36A94E6F" w14:textId="77777777" w:rsidR="00FE11D4" w:rsidRDefault="00000000">
      <w:r>
        <w:t> </w:t>
      </w:r>
    </w:p>
    <w:p w14:paraId="1832CBA6" w14:textId="77777777" w:rsidR="00FE11D4" w:rsidRDefault="00000000">
      <w:pPr>
        <w:pStyle w:val="Ekw25pod"/>
      </w:pPr>
      <w:r>
        <w:t>- 286,65€ pour l’octroi d’un columbarium (pour une urne) </w:t>
      </w:r>
    </w:p>
    <w:p w14:paraId="6FBB522E" w14:textId="77777777" w:rsidR="00FE11D4" w:rsidRDefault="00000000">
      <w:pPr>
        <w:pStyle w:val="Ekw25pod"/>
      </w:pPr>
      <w:r>
        <w:t>- 334,43€ pour l’octroi d’une cavurne (pour 4 urnes) </w:t>
      </w:r>
    </w:p>
    <w:p w14:paraId="004C955E" w14:textId="77777777" w:rsidR="00FE11D4" w:rsidRDefault="00000000">
      <w:pPr>
        <w:pStyle w:val="Ekw10pod"/>
      </w:pPr>
      <w:r>
        <w:t>- 100,00€ pour le placement d’une urne supplémentaire lorsqu’elle n’est pas prévue dans une concession existante, pour autant que cela soit possible.</w:t>
      </w:r>
    </w:p>
    <w:p w14:paraId="150AE4EF" w14:textId="77777777" w:rsidR="00FE11D4" w:rsidRDefault="00000000">
      <w:r>
        <w:t> </w:t>
      </w:r>
    </w:p>
    <w:p w14:paraId="5DFD57A0" w14:textId="77777777" w:rsidR="00FE11D4" w:rsidRDefault="00000000">
      <w:r>
        <w:rPr>
          <w:rStyle w:val="Ekw19pod"/>
        </w:rPr>
        <w:t>Article 4</w:t>
      </w:r>
      <w:r>
        <w:rPr>
          <w:rStyle w:val="Ekw8pod"/>
        </w:rPr>
        <w:t> –</w:t>
      </w:r>
      <w:r>
        <w:t xml:space="preserve"> La redevance est payable dans les 30 jours de l'envoi de l'invitation à payer et suivant les modalités reprises sur celle-ci.</w:t>
      </w:r>
    </w:p>
    <w:p w14:paraId="5B17832D" w14:textId="77777777" w:rsidR="00FE11D4" w:rsidRDefault="00000000">
      <w:pPr>
        <w:pStyle w:val="Ekw4pod"/>
      </w:pPr>
      <w:r>
        <w:t> </w:t>
      </w:r>
    </w:p>
    <w:p w14:paraId="30103089" w14:textId="77777777" w:rsidR="00FE11D4" w:rsidRDefault="00000000">
      <w:r>
        <w:rPr>
          <w:rStyle w:val="Ekw9pod"/>
        </w:rPr>
        <w:t>Article 5</w:t>
      </w:r>
      <w:r>
        <w:rPr>
          <w:rStyle w:val="Ekw1pod"/>
        </w:rPr>
        <w:t> :</w:t>
      </w:r>
      <w:r>
        <w:t>  A défaut de paiement, le recouvrement s’effectuera selon les règles de l’article L1124-40 §1</w:t>
      </w:r>
      <w:r>
        <w:rPr>
          <w:rStyle w:val="Ekw2pod"/>
        </w:rPr>
        <w:t>er</w:t>
      </w:r>
      <w:r>
        <w:t> du Code de la Démocratie locale et de la Décentralisation.</w:t>
      </w:r>
    </w:p>
    <w:p w14:paraId="7822D3C7" w14:textId="77777777" w:rsidR="00FE11D4" w:rsidRDefault="00000000">
      <w:r>
        <w:t> </w:t>
      </w:r>
    </w:p>
    <w:p w14:paraId="6B237B97" w14:textId="77777777" w:rsidR="00FE11D4" w:rsidRDefault="00000000">
      <w:r>
        <w:rPr>
          <w:rStyle w:val="Ekw3pod"/>
        </w:rPr>
        <w:t>Article 6 </w:t>
      </w:r>
      <w:r>
        <w:rPr>
          <w:rStyle w:val="Ekw8pod"/>
        </w:rPr>
        <w:t>: </w:t>
      </w:r>
      <w:r>
        <w:t>Le traitement de données à caractère personnel nécessaire à la mise en œuvre du présent règlement se fera suivant les règles suivantes :</w:t>
      </w:r>
    </w:p>
    <w:p w14:paraId="4B494B43" w14:textId="77777777" w:rsidR="00FE11D4" w:rsidRDefault="00000000">
      <w:r>
        <w:t>-    Responsable de traitement : la Commune de Mont-de-l'Enclus ;</w:t>
      </w:r>
    </w:p>
    <w:p w14:paraId="55D92979" w14:textId="77777777" w:rsidR="00FE11D4" w:rsidRDefault="00000000">
      <w:r>
        <w:t>-    Finalité du traitement : établissement et recouvrement de la redevance ;</w:t>
      </w:r>
    </w:p>
    <w:p w14:paraId="0718E286" w14:textId="77777777" w:rsidR="00FE11D4" w:rsidRDefault="00000000">
      <w:r>
        <w:t>-    Catégorie de données : données d’identification ;</w:t>
      </w:r>
    </w:p>
    <w:p w14:paraId="60B6E0CE" w14:textId="77777777" w:rsidR="00FE11D4" w:rsidRDefault="00000000">
      <w:r>
        <w:t>-    Durée de conservation : la Commune s’engage à conserver les données pour un délai de10 ans et à les supprimer par la suite ou à les transférer aux archives de l’Etat ;</w:t>
      </w:r>
    </w:p>
    <w:p w14:paraId="62DB2C87" w14:textId="77777777" w:rsidR="00FE11D4" w:rsidRDefault="00000000">
      <w:r>
        <w:t>-    Méthode de collecte : recensement effectué par l'Administration communale ;</w:t>
      </w:r>
    </w:p>
    <w:p w14:paraId="0D483440" w14:textId="77777777" w:rsidR="00FE11D4" w:rsidRDefault="00000000">
      <w:r>
        <w:t>-    Communication des données : les données ne seront communiquées qu’à des tiers autorisés par où en vertu de la loi, notamment en application de l’article 327 du CIR92, ou à des sous-traitants de la Commune.</w:t>
      </w:r>
    </w:p>
    <w:p w14:paraId="260942BC" w14:textId="77777777" w:rsidR="00FE11D4" w:rsidRDefault="00000000">
      <w:r>
        <w:t> </w:t>
      </w:r>
    </w:p>
    <w:p w14:paraId="4C51E4B6" w14:textId="77777777" w:rsidR="00FE11D4" w:rsidRDefault="00000000">
      <w:r>
        <w:rPr>
          <w:rStyle w:val="Ekw3pod"/>
        </w:rPr>
        <w:t>Article 7</w:t>
      </w:r>
      <w:r>
        <w:rPr>
          <w:rStyle w:val="Ekw8pod"/>
        </w:rPr>
        <w:t> : </w:t>
      </w:r>
      <w:r>
        <w:t>Le présent règlement sera transmis au Gouvernement wallon conformément aux articles L3131-1 et suivants du Code de la Démocratie Locale et de la Décentralisation pour exercice de la tutelle spéciale d’approbation.</w:t>
      </w:r>
    </w:p>
    <w:p w14:paraId="7CBFFFB7" w14:textId="77777777" w:rsidR="00FE11D4" w:rsidRDefault="00000000">
      <w:r>
        <w:t> </w:t>
      </w:r>
    </w:p>
    <w:p w14:paraId="6CC21B5F" w14:textId="77777777" w:rsidR="00FE11D4" w:rsidRDefault="00000000">
      <w:r>
        <w:rPr>
          <w:rStyle w:val="Ekw3pod"/>
        </w:rPr>
        <w:t>Article 8</w:t>
      </w:r>
      <w:r>
        <w:rPr>
          <w:rStyle w:val="Ekw8pod"/>
        </w:rPr>
        <w:t> : </w:t>
      </w:r>
      <w:r>
        <w:t>Le règlement entrera en vigueur dès le 1</w:t>
      </w:r>
      <w:r>
        <w:rPr>
          <w:rStyle w:val="Ekw2pod"/>
        </w:rPr>
        <w:t>er</w:t>
      </w:r>
      <w:r>
        <w:t> jour de sa publication, faite conformément aux articles L1133-1 à 2 du Code de la démocratie locale et de la décentralisation.</w:t>
      </w:r>
    </w:p>
    <w:p w14:paraId="6DA0EA25" w14:textId="77777777" w:rsidR="00FE11D4" w:rsidRDefault="00FE11D4"/>
    <w:p w14:paraId="5143772A" w14:textId="77777777" w:rsidR="00FE11D4" w:rsidRDefault="00FE11D4"/>
    <w:p w14:paraId="243F6B7D"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N°30 : Convention relative à la propriété, la gestion et l'entretien des itinéraires RAVeL (L83 et L87) sur la commune de Mont-de-l'Enclus</w:t>
      </w:r>
    </w:p>
    <w:p w14:paraId="300B5D19" w14:textId="77777777" w:rsidR="00FE11D4" w:rsidRDefault="00FE11D4"/>
    <w:p w14:paraId="3EFF54E2" w14:textId="77777777" w:rsidR="00FE11D4" w:rsidRDefault="00000000">
      <w:r>
        <w:t>LE CONSEIL COMMUNAL,</w:t>
      </w:r>
    </w:p>
    <w:p w14:paraId="646842E8" w14:textId="77777777" w:rsidR="00FE11D4" w:rsidRDefault="00FE11D4"/>
    <w:p w14:paraId="0EDBB233" w14:textId="77777777" w:rsidR="00FE11D4" w:rsidRDefault="00000000">
      <w:r>
        <w:t>Vu le code de démocratie locale et de décentralisation ;</w:t>
      </w:r>
    </w:p>
    <w:p w14:paraId="1D5001EE" w14:textId="77777777" w:rsidR="00FE11D4" w:rsidRDefault="00000000">
      <w:pPr>
        <w:pStyle w:val="Ekw4pod"/>
      </w:pPr>
      <w:r>
        <w:t>Attendu que la Région a aménagé et poursuit l'aménagement d'un itinéraire RAVeL sur le territoire de la Commune de Mont-de-l'Enclus et qu'il est convenu que la commune de Mont-de-l'Enclus assure l'entretien ordinaire du site RAVeL ; </w:t>
      </w:r>
    </w:p>
    <w:p w14:paraId="2166D22B" w14:textId="77777777" w:rsidR="00FE11D4" w:rsidRDefault="00000000">
      <w:pPr>
        <w:pStyle w:val="Ekw4pod"/>
      </w:pPr>
      <w:r>
        <w:t>Vu les projets de conventions transmises par la Région Wallonne ;</w:t>
      </w:r>
    </w:p>
    <w:p w14:paraId="009972C6" w14:textId="77777777" w:rsidR="00FE11D4" w:rsidRDefault="00000000">
      <w:pPr>
        <w:pStyle w:val="Ekw4pod"/>
      </w:pPr>
      <w:r>
        <w:t>Sur proposition du Collège Communal ;</w:t>
      </w:r>
    </w:p>
    <w:p w14:paraId="19D4BD6B" w14:textId="77777777" w:rsidR="00FE11D4" w:rsidRDefault="00000000">
      <w:r>
        <w:rPr>
          <w:rStyle w:val="Ekw1pod"/>
        </w:rPr>
        <w:t>DECIDE à l'unanimité</w:t>
      </w:r>
    </w:p>
    <w:p w14:paraId="11738126" w14:textId="77777777" w:rsidR="00FE11D4" w:rsidRDefault="00000000">
      <w:r>
        <w:t> </w:t>
      </w:r>
    </w:p>
    <w:p w14:paraId="172E5487" w14:textId="77777777" w:rsidR="00FE11D4" w:rsidRDefault="00000000">
      <w:r>
        <w:t>ENTRE</w:t>
      </w:r>
    </w:p>
    <w:p w14:paraId="676D8656" w14:textId="77777777" w:rsidR="00FE11D4" w:rsidRDefault="00000000">
      <w:r>
        <w:t>d'une part, la Région wallonne (Service Public de Wallonie Mobilité &amp; Infrastructures — Direction des Routes de Mons), sise Rue du Joncquois 118 à 7000 Mons, représentée par son Gouvernement, en la personne de Monsieur François DESQUENES, Vice-Président, Ministre du Territoire, des Infrastructures, de la Mobilité et des Pouvoirs locaux, ci-après dénommée « la Région »,</w:t>
      </w:r>
    </w:p>
    <w:p w14:paraId="6FC777C7" w14:textId="77777777" w:rsidR="00FE11D4" w:rsidRDefault="00000000">
      <w:r>
        <w:t>ET</w:t>
      </w:r>
    </w:p>
    <w:p w14:paraId="524B106B" w14:textId="77777777" w:rsidR="00FE11D4" w:rsidRDefault="00000000">
      <w:r>
        <w:t>d'autre part, la Commune du Mont-de-I’EncIus, valablement représentée par son collège communal en la personne de Monsieur Jean-Pierre BOURDEAUD'HUY, Bourgmestre, et de Madame Amélie BAUSIER, Directrice générale, ci-après désignée « la Commune » ;</w:t>
      </w:r>
    </w:p>
    <w:p w14:paraId="24C1ADEB" w14:textId="77777777" w:rsidR="00FE11D4" w:rsidRDefault="00000000">
      <w:r>
        <w:t>Considérant que la Région a aménagé et poursuit l'aménagement d'un itinéraire RAVeL sur le territoire de la Commune du Mont-de-I’EncIus et qu'il convient dès Iors qu'elle en assure la gestion domaniale et l'entretien extraordinaire;</w:t>
      </w:r>
    </w:p>
    <w:p w14:paraId="3539CA11" w14:textId="77777777" w:rsidR="00FE11D4" w:rsidRDefault="00000000">
      <w:r>
        <w:t>Considérant que la Commune du Mont-de-I’Enclus est propriétaire du site de la Iigne de chemin de fer désaffectée n°83 sur lequel la Région a aménagé en partie l'itinéraire RAVeL, qu'elle accepte de remettre ce site en gestion à la Région et de lui céder l'ensemble des droits de propriété lui appartenant sur ce site;</w:t>
      </w:r>
    </w:p>
    <w:p w14:paraId="0509C2C6" w14:textId="77777777" w:rsidR="00FE11D4" w:rsidRDefault="00000000">
      <w:r>
        <w:t>Considérant que la Commune du Mont-de-I’Enclus accepte de collaborer avec la Région pour assurer l'entretien ordinaire du site RAVeL ;</w:t>
      </w:r>
    </w:p>
    <w:p w14:paraId="6281DC2D" w14:textId="77777777" w:rsidR="00FE11D4" w:rsidRDefault="00000000">
      <w:r>
        <w:t> </w:t>
      </w:r>
    </w:p>
    <w:p w14:paraId="2AE897AB" w14:textId="77777777" w:rsidR="00FE11D4" w:rsidRDefault="00000000">
      <w:r>
        <w:t>IL EST CONVENU CE QUI SUIT :</w:t>
      </w:r>
    </w:p>
    <w:p w14:paraId="380F557C" w14:textId="77777777" w:rsidR="00FE11D4" w:rsidRDefault="00000000">
      <w:r>
        <w:t> </w:t>
      </w:r>
    </w:p>
    <w:p w14:paraId="3F4F5222" w14:textId="77777777" w:rsidR="00FE11D4" w:rsidRDefault="00000000">
      <w:r>
        <w:rPr>
          <w:rStyle w:val="Ekw3pod"/>
        </w:rPr>
        <w:t>Article 1 — Objet</w:t>
      </w:r>
    </w:p>
    <w:p w14:paraId="610EC541" w14:textId="77777777" w:rsidR="00FE11D4" w:rsidRDefault="00000000">
      <w:r>
        <w:t>La présente convention a pour objet la détermination des droits de propriété, et la répartition des charges de gestion et d'entretien ordinaire et extraordinaire, sur le territoire de la Commune du Mont-de-I’EncIus, de l'itinéraire RAVeL suivant :</w:t>
      </w:r>
    </w:p>
    <w:p w14:paraId="0EB245D4" w14:textId="77777777" w:rsidR="00FE11D4" w:rsidRDefault="00000000">
      <w:r>
        <w:t>- la Iigne de chemin de fer désaffectée n°83,</w:t>
      </w:r>
    </w:p>
    <w:p w14:paraId="682D891D" w14:textId="77777777" w:rsidR="00FE11D4" w:rsidRDefault="00000000">
      <w:r>
        <w:t>- la Iigne de chemin de fer désaffectée n°87,</w:t>
      </w:r>
    </w:p>
    <w:p w14:paraId="35F21918" w14:textId="77777777" w:rsidR="00FE11D4" w:rsidRDefault="00000000">
      <w:r>
        <w:t>tel que figuré au plan général ci-annexé, ainsi que de tout nouvel itinéraire RAVeL qui sera aménagé à l'avenir par la Région (Service Public de Wallonie Mobilité &amp; Infrastructures — Direction des Routes de Mons).</w:t>
      </w:r>
    </w:p>
    <w:p w14:paraId="23B9755A" w14:textId="77777777" w:rsidR="00FE11D4" w:rsidRDefault="00000000">
      <w:r>
        <w:t> </w:t>
      </w:r>
    </w:p>
    <w:p w14:paraId="1CD7CA0D" w14:textId="77777777" w:rsidR="00FE11D4" w:rsidRDefault="00000000">
      <w:r>
        <w:rPr>
          <w:rStyle w:val="Ekw3pod"/>
        </w:rPr>
        <w:t>Article 2 - Obliqations de la Commune en termes d'entretien</w:t>
      </w:r>
    </w:p>
    <w:p w14:paraId="1D6F0BB9" w14:textId="77777777" w:rsidR="00FE11D4" w:rsidRDefault="00000000">
      <w:r>
        <w:t> </w:t>
      </w:r>
    </w:p>
    <w:p w14:paraId="4821781F" w14:textId="77777777" w:rsidR="00FE11D4" w:rsidRDefault="00000000">
      <w:r>
        <w:t xml:space="preserve">La </w:t>
      </w:r>
      <w:r>
        <w:rPr>
          <w:rStyle w:val="Ekw1pod"/>
        </w:rPr>
        <w:t>Commune</w:t>
      </w:r>
      <w:r>
        <w:t xml:space="preserve"> prend en charge les </w:t>
      </w:r>
      <w:r>
        <w:rPr>
          <w:rStyle w:val="Ekw3pod"/>
        </w:rPr>
        <w:t>frais d'entretien ordinaire</w:t>
      </w:r>
      <w:r>
        <w:rPr>
          <w:rStyle w:val="Ekw1pod"/>
        </w:rPr>
        <w:t xml:space="preserve"> </w:t>
      </w:r>
      <w:r>
        <w:t>de l'itinéraire RAVeL et de ses abords, situé sur son territoire, dans l'état où il se trouve, bien connu des deux parties.</w:t>
      </w:r>
    </w:p>
    <w:p w14:paraId="470A14C7" w14:textId="77777777" w:rsidR="00FE11D4" w:rsidRDefault="00000000">
      <w:r>
        <w:t> </w:t>
      </w:r>
    </w:p>
    <w:p w14:paraId="68CBF620" w14:textId="77777777" w:rsidR="00FE11D4" w:rsidRDefault="00000000">
      <w:r>
        <w:rPr>
          <w:rStyle w:val="Ekw20pod"/>
        </w:rPr>
        <w:t>Cet entretien ordinaire comporte notamment les opérations suivantes</w:t>
      </w:r>
      <w:r>
        <w:t xml:space="preserve"> :</w:t>
      </w:r>
    </w:p>
    <w:p w14:paraId="73AE0FAD" w14:textId="77777777" w:rsidR="00FE11D4" w:rsidRDefault="00000000">
      <w:r>
        <w:t> </w:t>
      </w:r>
    </w:p>
    <w:p w14:paraId="779C48D2" w14:textId="77777777" w:rsidR="00FE11D4" w:rsidRDefault="00000000">
      <w:pPr>
        <w:pStyle w:val="Ekw17pod"/>
        <w:numPr>
          <w:ilvl w:val="0"/>
          <w:numId w:val="52"/>
        </w:numPr>
        <w:tabs>
          <w:tab w:val="left" w:pos="0"/>
        </w:tabs>
      </w:pPr>
      <w:r>
        <w:t>le fauchage des abords et des talus ;</w:t>
      </w:r>
    </w:p>
    <w:p w14:paraId="41A28C90" w14:textId="77777777" w:rsidR="00FE11D4" w:rsidRDefault="00000000">
      <w:pPr>
        <w:pStyle w:val="Ekw17pod"/>
        <w:numPr>
          <w:ilvl w:val="0"/>
          <w:numId w:val="52"/>
        </w:numPr>
        <w:tabs>
          <w:tab w:val="left" w:pos="0"/>
        </w:tabs>
      </w:pPr>
      <w:r>
        <w:t>le balayage de la piste RAVeL après les fauchages et de manière régulière en période de chute des feuilles, la mise à gabarit des bords ;</w:t>
      </w:r>
    </w:p>
    <w:p w14:paraId="13F735ED" w14:textId="77777777" w:rsidR="00FE11D4" w:rsidRDefault="00000000">
      <w:pPr>
        <w:pStyle w:val="Ekw17pod"/>
        <w:numPr>
          <w:ilvl w:val="0"/>
          <w:numId w:val="52"/>
        </w:numPr>
        <w:tabs>
          <w:tab w:val="left" w:pos="0"/>
        </w:tabs>
      </w:pPr>
      <w:r>
        <w:t>le débroussaillage, l'élagage et l'abattage d'arbres dangereux, la taille des haies, les interventions éventuelles après tempête, sur toute l'assiette du RAVeL prioritairement, sur et en bordure de la piste et, si nécessaire, au droit des limites avec les propriétés riveraines ;</w:t>
      </w:r>
    </w:p>
    <w:p w14:paraId="0DDC6EC3" w14:textId="77777777" w:rsidR="00FE11D4" w:rsidRDefault="00000000">
      <w:pPr>
        <w:pStyle w:val="Ekw17pod"/>
        <w:numPr>
          <w:ilvl w:val="0"/>
          <w:numId w:val="52"/>
        </w:numPr>
        <w:tabs>
          <w:tab w:val="left" w:pos="0"/>
        </w:tabs>
      </w:pPr>
      <w:r>
        <w:t>le nettoyage et le curage réguliers des fossés, des chambres de visite, des petits aqueducs et dalots localisés ;</w:t>
      </w:r>
    </w:p>
    <w:p w14:paraId="5C91E204" w14:textId="77777777" w:rsidR="00FE11D4" w:rsidRDefault="00000000">
      <w:pPr>
        <w:pStyle w:val="Ekw17pod"/>
        <w:numPr>
          <w:ilvl w:val="0"/>
          <w:numId w:val="52"/>
        </w:numPr>
        <w:tabs>
          <w:tab w:val="left" w:pos="0"/>
        </w:tabs>
      </w:pPr>
      <w:r>
        <w:t>le nettoyage et l'évacuation des détritus abandonnés sur toute l'assiette ;</w:t>
      </w:r>
    </w:p>
    <w:p w14:paraId="63988F9D" w14:textId="77777777" w:rsidR="00FE11D4" w:rsidRDefault="00000000">
      <w:pPr>
        <w:pStyle w:val="Ekw17pod"/>
        <w:numPr>
          <w:ilvl w:val="0"/>
          <w:numId w:val="52"/>
        </w:numPr>
        <w:tabs>
          <w:tab w:val="left" w:pos="0"/>
        </w:tabs>
      </w:pPr>
      <w:r>
        <w:t>le nettoyage et la vidange des poubelles suivant une fréquence à adapter à la fréquentation de l'itinéraire par les usagers ;</w:t>
      </w:r>
    </w:p>
    <w:p w14:paraId="6ECA63E8" w14:textId="77777777" w:rsidR="00FE11D4" w:rsidRDefault="00000000">
      <w:pPr>
        <w:pStyle w:val="Ekw17pod"/>
        <w:numPr>
          <w:ilvl w:val="0"/>
          <w:numId w:val="52"/>
        </w:numPr>
        <w:tabs>
          <w:tab w:val="left" w:pos="0"/>
        </w:tabs>
      </w:pPr>
      <w:r>
        <w:t>le nettoyage des panneaux de signalisation et de balisage (dont les graffitis) ;</w:t>
      </w:r>
    </w:p>
    <w:p w14:paraId="6567AE5F" w14:textId="77777777" w:rsidR="00FE11D4" w:rsidRDefault="00000000">
      <w:pPr>
        <w:pStyle w:val="Ekw17pod"/>
        <w:numPr>
          <w:ilvl w:val="0"/>
          <w:numId w:val="52"/>
        </w:numPr>
        <w:tabs>
          <w:tab w:val="left" w:pos="0"/>
        </w:tabs>
      </w:pPr>
      <w:r>
        <w:t>le maintien, l'entretien et le remplacement systématique du mobilier urbain et touristique (bancs, tables, poubelles, potelets, barrières ou autres dispositifs limiteurs d'accès, clôtures, glissières, panneaux d'information, etc.), et de toute installation réalisée à l'initiative de la Commune ;</w:t>
      </w:r>
    </w:p>
    <w:p w14:paraId="55994C5A" w14:textId="77777777" w:rsidR="00FE11D4" w:rsidRDefault="00000000">
      <w:pPr>
        <w:pStyle w:val="Ekw17pod"/>
        <w:numPr>
          <w:ilvl w:val="0"/>
          <w:numId w:val="52"/>
        </w:numPr>
        <w:tabs>
          <w:tab w:val="left" w:pos="0"/>
        </w:tabs>
      </w:pPr>
      <w:r>
        <w:t>le contrôle policier visant à interdire et sanctionner le passage de véhicules motorisés sur l'itinéraire, à limiter les dépôts clandestins d'immondices et à sécuriser le réseau pour les usagers.</w:t>
      </w:r>
    </w:p>
    <w:p w14:paraId="7512EA5D" w14:textId="77777777" w:rsidR="00FE11D4" w:rsidRDefault="00000000">
      <w:pPr>
        <w:pStyle w:val="Ekw4pod"/>
      </w:pPr>
      <w:r>
        <w:t> </w:t>
      </w:r>
    </w:p>
    <w:p w14:paraId="71B5F189" w14:textId="77777777" w:rsidR="00FE11D4" w:rsidRDefault="00000000">
      <w:pPr>
        <w:pStyle w:val="Ekw4pod"/>
      </w:pPr>
      <w:r>
        <w:t>Compte tenu de la faible portance de la piste, les moyens utilisés dans le cadre de cet entretien devront être légers (véhicules de moins de 7 T). La largeur utile pour le passage des véhicules, une fois le potelet central amovible retiré, est de l'ordre de 2,80 m.</w:t>
      </w:r>
    </w:p>
    <w:p w14:paraId="6C00096E" w14:textId="77777777" w:rsidR="00FE11D4" w:rsidRDefault="00000000">
      <w:r>
        <w:t>La gestion et l'entretien de toute voie annexe au RAVeL, en dehors du réseau routier régional, sont une charge de la Commune. Cette dernière a l'obligation de réhabiliter les anciens chemins latéraux à la piste RAVeL afin d'assurer aux agriculteurs l'accès aux champs et terrains de culture.</w:t>
      </w:r>
    </w:p>
    <w:p w14:paraId="5876BA1E" w14:textId="77777777" w:rsidR="00FE11D4" w:rsidRDefault="00000000">
      <w:r>
        <w:t>La Commune notifiera à la Région tout fait généralement quelconque pouvant survenir après la réception provisoire des travaux pouvant mettre la responsabilité de la Région en cause (voir article 5).</w:t>
      </w:r>
    </w:p>
    <w:p w14:paraId="5DCF0629" w14:textId="77777777" w:rsidR="00FE11D4" w:rsidRDefault="00000000">
      <w:r>
        <w:t> </w:t>
      </w:r>
    </w:p>
    <w:p w14:paraId="6A2C36FF" w14:textId="77777777" w:rsidR="00FE11D4" w:rsidRDefault="00000000">
      <w:r>
        <w:rPr>
          <w:rStyle w:val="Ekw3pod"/>
        </w:rPr>
        <w:t>Article 3 - Obliqations de la Réqion en termes d'entretien</w:t>
      </w:r>
    </w:p>
    <w:p w14:paraId="3D46C840" w14:textId="77777777" w:rsidR="00FE11D4" w:rsidRDefault="00000000">
      <w:r>
        <w:t> </w:t>
      </w:r>
    </w:p>
    <w:p w14:paraId="5F7D2381" w14:textId="77777777" w:rsidR="00FE11D4" w:rsidRDefault="00000000">
      <w:r>
        <w:t xml:space="preserve">La </w:t>
      </w:r>
      <w:r>
        <w:rPr>
          <w:rStyle w:val="Ekw1pod"/>
        </w:rPr>
        <w:t xml:space="preserve">Région </w:t>
      </w:r>
      <w:r>
        <w:t xml:space="preserve">assume </w:t>
      </w:r>
      <w:r>
        <w:rPr>
          <w:rStyle w:val="Ekw3pod"/>
        </w:rPr>
        <w:t>les frais d'entretien extraordinaire</w:t>
      </w:r>
      <w:r>
        <w:rPr>
          <w:rStyle w:val="Ekw1pod"/>
        </w:rPr>
        <w:t xml:space="preserve"> </w:t>
      </w:r>
      <w:r>
        <w:t>de l'itinéraire RAVeL et de ses abords, à condition que ceux-ci ne résultent pas d'une carence de l'entretien ordinaire de la Commune, défini à l'article 2.</w:t>
      </w:r>
    </w:p>
    <w:p w14:paraId="5EC7E70D" w14:textId="77777777" w:rsidR="00FE11D4" w:rsidRDefault="00000000">
      <w:r>
        <w:t>Cet entretien extraordinaire comporte notamment les opérations suivantes :</w:t>
      </w:r>
    </w:p>
    <w:p w14:paraId="35F7B9BC" w14:textId="77777777" w:rsidR="00FE11D4" w:rsidRDefault="00000000">
      <w:r>
        <w:t> </w:t>
      </w:r>
    </w:p>
    <w:p w14:paraId="7B9D3D3B" w14:textId="77777777" w:rsidR="00FE11D4" w:rsidRDefault="00000000">
      <w:pPr>
        <w:pStyle w:val="Ekw17pod"/>
        <w:numPr>
          <w:ilvl w:val="0"/>
          <w:numId w:val="53"/>
        </w:numPr>
        <w:tabs>
          <w:tab w:val="left" w:pos="0"/>
        </w:tabs>
      </w:pPr>
      <w:r>
        <w:t>les réparations globales ou ponctuelles des ouvrages d'art,</w:t>
      </w:r>
    </w:p>
    <w:p w14:paraId="5A42FBC4" w14:textId="77777777" w:rsidR="00FE11D4" w:rsidRDefault="00000000">
      <w:pPr>
        <w:pStyle w:val="Ekw17pod"/>
        <w:numPr>
          <w:ilvl w:val="0"/>
          <w:numId w:val="53"/>
        </w:numPr>
        <w:tabs>
          <w:tab w:val="left" w:pos="0"/>
        </w:tabs>
      </w:pPr>
      <w:r>
        <w:t>les réparations du revêtement du site propre,</w:t>
      </w:r>
    </w:p>
    <w:p w14:paraId="56C16771" w14:textId="77777777" w:rsidR="00FE11D4" w:rsidRDefault="00000000">
      <w:pPr>
        <w:pStyle w:val="Ekw17pod"/>
        <w:numPr>
          <w:ilvl w:val="0"/>
          <w:numId w:val="53"/>
        </w:numPr>
        <w:tabs>
          <w:tab w:val="left" w:pos="0"/>
        </w:tabs>
      </w:pPr>
      <w:r>
        <w:t>l'entretien du marquage et de la signalisation aux carrefours formés avec le site propre et l'entretien de la signalisation directionnelle sur l'itinéraire de liaison entre les sites propres.</w:t>
      </w:r>
    </w:p>
    <w:p w14:paraId="54AA40B4" w14:textId="77777777" w:rsidR="00FE11D4" w:rsidRDefault="00000000">
      <w:r>
        <w:t> </w:t>
      </w:r>
    </w:p>
    <w:p w14:paraId="22810D63" w14:textId="77777777" w:rsidR="00FE11D4" w:rsidRDefault="00000000">
      <w:r>
        <w:t>La Région supporte aussi les coûts liés aux travaux d'investissement, autres que du mobilier urbain et des plantations, destinés à améliorer le confort ou la sécurité des usagers à un endroit donné du site propre (carrefour, accès), sauf s'ils sont réalisés à l'initiative de la Commune.</w:t>
      </w:r>
    </w:p>
    <w:p w14:paraId="4BEB5A31" w14:textId="77777777" w:rsidR="00FE11D4" w:rsidRDefault="00000000">
      <w:r>
        <w:t>L'inspection périodique et la surveillance des ponts sont assurées par la Région.</w:t>
      </w:r>
    </w:p>
    <w:p w14:paraId="1EEFF1BB" w14:textId="77777777" w:rsidR="00FE11D4" w:rsidRDefault="00000000">
      <w:r>
        <w:t> </w:t>
      </w:r>
    </w:p>
    <w:p w14:paraId="761943EF" w14:textId="77777777" w:rsidR="00FE11D4" w:rsidRDefault="00000000">
      <w:r>
        <w:rPr>
          <w:rStyle w:val="Ekw3pod"/>
        </w:rPr>
        <w:t xml:space="preserve">Article </w:t>
      </w:r>
      <w:r>
        <w:rPr>
          <w:rStyle w:val="Ekw29pod"/>
        </w:rPr>
        <w:t>4</w:t>
      </w:r>
      <w:r>
        <w:rPr>
          <w:rStyle w:val="Ekw3pod"/>
        </w:rPr>
        <w:t xml:space="preserve"> — </w:t>
      </w:r>
      <w:r>
        <w:rPr>
          <w:rStyle w:val="Ekw29pod"/>
        </w:rPr>
        <w:t>Propriété</w:t>
      </w:r>
      <w:r>
        <w:rPr>
          <w:rStyle w:val="Ekw3pod"/>
        </w:rPr>
        <w:t xml:space="preserve"> </w:t>
      </w:r>
      <w:r>
        <w:rPr>
          <w:rStyle w:val="Ekw29pod"/>
        </w:rPr>
        <w:t>-</w:t>
      </w:r>
      <w:r>
        <w:rPr>
          <w:rStyle w:val="Ekw3pod"/>
        </w:rPr>
        <w:t xml:space="preserve"> </w:t>
      </w:r>
      <w:r>
        <w:rPr>
          <w:rStyle w:val="Ekw29pod"/>
        </w:rPr>
        <w:t>Cession</w:t>
      </w:r>
    </w:p>
    <w:p w14:paraId="42502016" w14:textId="77777777" w:rsidR="00FE11D4" w:rsidRDefault="00000000">
      <w:r>
        <w:t>La Commune du Mont-de-I’EncIus, propriétaire du site de la Iigne de chemin de fer désaffectée n°83 sur lequel la Région a aménagé en partie l'itinéraire RAVeL, s'engage à céder à la Région la propriété de l'assiette de ce site en vue de son intégration officielle dans le réseau de voiries régionales composant le RAVeL. La Région s'engage à accomplir toutes les démarches relatives à cette cession.</w:t>
      </w:r>
    </w:p>
    <w:p w14:paraId="16EBB400" w14:textId="77777777" w:rsidR="00FE11D4" w:rsidRDefault="00000000">
      <w:r>
        <w:t>Moyennant l'accord écrit et préalable de la Région, la Commune pourra effectuer sur l'itinéraire RAVeL des travaux d'aménagements complémentaires et de plantations à condition que ceux-ci n'empiètent pas sur l'espace utilisé par les usagers. La Commune assumera l'entretien de ces aménagements complémentaires.</w:t>
      </w:r>
    </w:p>
    <w:p w14:paraId="6B652CD4" w14:textId="77777777" w:rsidR="00FE11D4" w:rsidRDefault="00000000">
      <w:r>
        <w:t>Toute installation supplémentaire apportée par la Commune sans autorisation préalable de la Région sera automatiquement acquise à cette dernière qui pourra, le cas échéant, la faire démolir au frais de la Commune.</w:t>
      </w:r>
    </w:p>
    <w:p w14:paraId="2375B023" w14:textId="77777777" w:rsidR="00FE11D4" w:rsidRDefault="00000000">
      <w:r>
        <w:t xml:space="preserve">Sauf cas exceptionnels, qui devront être signifiés par écrit à la Région, la Commune ne pourra </w:t>
      </w:r>
      <w:r>
        <w:rPr>
          <w:rStyle w:val="Ekw3pod"/>
        </w:rPr>
        <w:t>jamais fermer ou interdire l'accès</w:t>
      </w:r>
      <w:r>
        <w:rPr>
          <w:rStyle w:val="Ekw1pod"/>
        </w:rPr>
        <w:t xml:space="preserve"> </w:t>
      </w:r>
      <w:r>
        <w:t>de l'itinéraire RAVeL, même sur un tronçon, si ce n'est pour garantir la sécurité des usagers (stabilité d'ouvrage d'art, inondation de zones en déblai, chute d'arbres imminente...) ou pour d'autres motifs prévus expressément dans la législation applicable en la matière. En cas de fermeture, la signalisation d'un itinéraire temporaire sécurisé de déviation est à charge du demandeur. Cet itinéraire de déviation doit recevoir l'accord préalable de la Région.</w:t>
      </w:r>
    </w:p>
    <w:p w14:paraId="74F2F093" w14:textId="77777777" w:rsidR="00FE11D4" w:rsidRDefault="00000000">
      <w:r>
        <w:t> </w:t>
      </w:r>
    </w:p>
    <w:p w14:paraId="27042AA5" w14:textId="77777777" w:rsidR="00FE11D4" w:rsidRDefault="00000000">
      <w:r>
        <w:rPr>
          <w:rStyle w:val="Ekw3pod"/>
        </w:rPr>
        <w:t>Article 5 — Responsabilité</w:t>
      </w:r>
    </w:p>
    <w:p w14:paraId="65E4BD80" w14:textId="77777777" w:rsidR="00FE11D4" w:rsidRDefault="00000000">
      <w:r>
        <w:t>La Région assume l'entière responsabilité de la construction de l'ouvrage y compris les grosses réparations pouvant survenir après la réception provisoire sauf si celles- ci sont consécutives à un manque d'entretien ou de surveillance de la part de la Commune.</w:t>
      </w:r>
    </w:p>
    <w:p w14:paraId="1346D53C" w14:textId="77777777" w:rsidR="00FE11D4" w:rsidRDefault="00000000">
      <w:r>
        <w:t>La Commune assume l'entière responsabilité des dommages causés à l'usager par l'état de la piste, ainsi que ses obligations de sécurité découlant de l'article 135, alinéa 2 de la Nouvelle Loi communale codifiée par arrêté royal du 24 juin 1988.</w:t>
      </w:r>
    </w:p>
    <w:p w14:paraId="1F6F0A55" w14:textId="77777777" w:rsidR="00FE11D4" w:rsidRDefault="00000000">
      <w:r>
        <w:t xml:space="preserve">Au cas où les dommages résultent d'un défaut d'entretien inhérent à la Région en vertu de l'article 3 de la présente convention, la Commune sera exonérée de sa responsabilité pour autant qu'elle ait averti la Région par écrit de l'existence d'un danger potentiel et qu'elle ait adopté </w:t>
      </w:r>
      <w:r>
        <w:rPr>
          <w:rStyle w:val="Ekw3pod"/>
        </w:rPr>
        <w:t>les mesures conservatoires adéquates.</w:t>
      </w:r>
    </w:p>
    <w:p w14:paraId="01EC26D0" w14:textId="77777777" w:rsidR="00FE11D4" w:rsidRDefault="00000000">
      <w:r>
        <w:t> </w:t>
      </w:r>
    </w:p>
    <w:p w14:paraId="5B99BB6C" w14:textId="77777777" w:rsidR="00FE11D4" w:rsidRDefault="00000000">
      <w:r>
        <w:rPr>
          <w:rStyle w:val="Ekw3pod"/>
        </w:rPr>
        <w:t>Article 6 — Occupation du domaine public</w:t>
      </w:r>
    </w:p>
    <w:p w14:paraId="33B8117A" w14:textId="77777777" w:rsidR="00FE11D4" w:rsidRDefault="00000000">
      <w:r>
        <w:t>En vertu de sa qualité de gestionnaire du réseau routier régional dont fait partie intégrante le RAVeL sur base de l'arrêté du Gouvernement wallon du 30 janvier 2014, la Région reste seule compétente pour accorder ou refuser toute autorisation d'occupation temporaire ou permanente de l'itinéraire RAVeL et de ses abords. Préalablement à sa décision, la Région s'engage à consulter la Commune si elle l'estime nécessaire.</w:t>
      </w:r>
    </w:p>
    <w:p w14:paraId="37834DBD" w14:textId="77777777" w:rsidR="00FE11D4" w:rsidRDefault="00000000">
      <w:r>
        <w:t>La fermeture de tout ou partie d'un itinéraire RAVeL pour raison de chasse est exclue.</w:t>
      </w:r>
    </w:p>
    <w:p w14:paraId="434A0C06" w14:textId="77777777" w:rsidR="00FE11D4" w:rsidRDefault="00000000">
      <w:r>
        <w:t>La circulation de troupeaux ou engins agricoles est interdite sur le RAVeL, sauf aux endroits dûment autorisés.</w:t>
      </w:r>
    </w:p>
    <w:p w14:paraId="0ABC1D25" w14:textId="77777777" w:rsidR="00FE11D4" w:rsidRDefault="00000000">
      <w:r>
        <w:t>La Commune exécute à ses frais les réparations en cas de dommages causés par le non-respect du présent article et peut se retourner ensuite contre l'auteur des dégâts.</w:t>
      </w:r>
    </w:p>
    <w:p w14:paraId="6DB6DB8C" w14:textId="77777777" w:rsidR="00FE11D4" w:rsidRDefault="00000000">
      <w:r>
        <w:t> </w:t>
      </w:r>
    </w:p>
    <w:p w14:paraId="1B11722A" w14:textId="77777777" w:rsidR="00FE11D4" w:rsidRDefault="00000000">
      <w:r>
        <w:rPr>
          <w:rStyle w:val="Ekw3pod"/>
        </w:rPr>
        <w:t>Article 7 - Sanctions</w:t>
      </w:r>
    </w:p>
    <w:p w14:paraId="075562BE" w14:textId="77777777" w:rsidR="00FE11D4" w:rsidRDefault="00000000">
      <w:r>
        <w:t>Si la Commune manquait volontairement à ses obligations découlant de la présente convention, la Région prendrait les mesures d'office dont les frais seraient à charge de la Commune.</w:t>
      </w:r>
    </w:p>
    <w:p w14:paraId="71B9D050" w14:textId="77777777" w:rsidR="00FE11D4" w:rsidRDefault="00000000">
      <w:r>
        <w:t> </w:t>
      </w:r>
    </w:p>
    <w:p w14:paraId="00797D3C" w14:textId="77777777" w:rsidR="00FE11D4" w:rsidRDefault="00000000">
      <w:r>
        <w:rPr>
          <w:rStyle w:val="Ekw3pod"/>
        </w:rPr>
        <w:t>Article 8 - Clause d'élection de for</w:t>
      </w:r>
    </w:p>
    <w:p w14:paraId="4FC61720" w14:textId="77777777" w:rsidR="00FE11D4" w:rsidRDefault="00000000">
      <w:r>
        <w:t>Les deux parties s'engagent à régler amiablement tout litige qui découlerait de l'application des clauses définies dans la présente convention.</w:t>
      </w:r>
    </w:p>
    <w:p w14:paraId="7D720688" w14:textId="77777777" w:rsidR="00FE11D4" w:rsidRDefault="00000000">
      <w:r>
        <w:t>A défaut, les Cours et Tribunaux de l'arrondissement judiciaire du Hainaut sont seuls compétents pour connaître de ces litiges.</w:t>
      </w:r>
    </w:p>
    <w:p w14:paraId="1A7187E5" w14:textId="77777777" w:rsidR="00FE11D4" w:rsidRDefault="00000000">
      <w:r>
        <w:t> </w:t>
      </w:r>
    </w:p>
    <w:p w14:paraId="107712AB" w14:textId="77777777" w:rsidR="00FE11D4" w:rsidRDefault="00000000">
      <w:r>
        <w:rPr>
          <w:rStyle w:val="Ekw3pod"/>
        </w:rPr>
        <w:t>Article 9 - Durée</w:t>
      </w:r>
    </w:p>
    <w:p w14:paraId="4313DF9F" w14:textId="77777777" w:rsidR="00FE11D4" w:rsidRDefault="00000000">
      <w:r>
        <w:t>La présente convention prend effet le jour de sa signature par les deux parties pour une durée indéterminée.</w:t>
      </w:r>
    </w:p>
    <w:p w14:paraId="6C76A4C2" w14:textId="77777777" w:rsidR="00FE11D4" w:rsidRDefault="00000000">
      <w:r>
        <w:t>La présente convention est établie en double exemplaires et chaque partie certifie avoir reçu son exemplaire.</w:t>
      </w:r>
    </w:p>
    <w:p w14:paraId="1E9BAA0E" w14:textId="77777777" w:rsidR="00FE11D4" w:rsidRDefault="00FE11D4"/>
    <w:p w14:paraId="54D78D10" w14:textId="77777777" w:rsidR="00FE11D4" w:rsidRDefault="00FE11D4"/>
    <w:p w14:paraId="6C4B7E92"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N°31 : Accord Tax On Pylons III – Mise en œuvre.</w:t>
      </w:r>
    </w:p>
    <w:p w14:paraId="27438620" w14:textId="77777777" w:rsidR="00FE11D4" w:rsidRDefault="00FE11D4"/>
    <w:p w14:paraId="647D406E" w14:textId="77777777" w:rsidR="00FE11D4" w:rsidRDefault="00000000">
      <w:r>
        <w:t>LE CONSEIL COMMUNAL,</w:t>
      </w:r>
    </w:p>
    <w:p w14:paraId="341DAEC1" w14:textId="77777777" w:rsidR="00FE11D4" w:rsidRDefault="00FE11D4"/>
    <w:p w14:paraId="71C5E014" w14:textId="77777777" w:rsidR="00FE11D4" w:rsidRDefault="00000000">
      <w:r>
        <w:t>Vu le Code de la Démocratie Locale et de la Décentralisation ;</w:t>
      </w:r>
    </w:p>
    <w:p w14:paraId="4F32416C" w14:textId="77777777" w:rsidR="00FE11D4" w:rsidRDefault="00000000">
      <w:r>
        <w:t>Vu la décision du Collège communal du 26 août 2025 relative à l'Adhésion au droit de tirage à destination des pouvoirs locaux et provinciaux décidé par le Gouvernement wallon dans le cadre de l’Accord Tax On Pylons III ;</w:t>
      </w:r>
    </w:p>
    <w:p w14:paraId="5604A446" w14:textId="77777777" w:rsidR="00FE11D4" w:rsidRDefault="00000000">
      <w:r>
        <w:t>Vu la communication du dossier à Monsieur le Receveur régional en date du 25/08/2025 conformément à l’article L1124-40 §1, 3°et 4° du Code de la Démocratie Locale et de la Décentralisation ;</w:t>
      </w:r>
    </w:p>
    <w:p w14:paraId="0B1EFBAE" w14:textId="77777777" w:rsidR="00FE11D4" w:rsidRDefault="00000000">
      <w:r>
        <w:t>Vu l’avis favorable rendu par Monsieur le receveur régional en date du 25/08/2025</w:t>
      </w:r>
    </w:p>
    <w:p w14:paraId="3EAA0B6B" w14:textId="77777777" w:rsidR="00FE11D4" w:rsidRDefault="00000000">
      <w:r>
        <w:t>Considérant qu'en vertu de l'article 6 de la décision précitée, il y a lieu de transmettre la décision du Collège communal au Conseil communal ;</w:t>
      </w:r>
    </w:p>
    <w:p w14:paraId="1C84CD1B" w14:textId="77777777" w:rsidR="00FE11D4" w:rsidRDefault="00000000">
      <w:r>
        <w:rPr>
          <w:rStyle w:val="Ekw1pod"/>
        </w:rPr>
        <w:t>DECIDE à l'unanimité</w:t>
      </w:r>
    </w:p>
    <w:p w14:paraId="2DBD585B" w14:textId="77777777" w:rsidR="00FE11D4" w:rsidRDefault="00000000">
      <w:r>
        <w:t> </w:t>
      </w:r>
    </w:p>
    <w:p w14:paraId="53F362D7" w14:textId="77777777" w:rsidR="00FE11D4" w:rsidRDefault="00000000">
      <w:r>
        <w:t>De prendre acte de la décision du Collège communal du 26 août 2025 relative l'Adhésion au droit de tirage à destination des pouvoirs locaux et provinciaux décidé par le Gouvernement wallon dans le cadre de l’Accord Tax On Pylons III comme suit :</w:t>
      </w:r>
    </w:p>
    <w:p w14:paraId="3B23AC65" w14:textId="77777777" w:rsidR="00FE11D4" w:rsidRDefault="00000000">
      <w:r>
        <w:t>"...</w:t>
      </w:r>
    </w:p>
    <w:p w14:paraId="629973CF" w14:textId="77777777" w:rsidR="00FE11D4" w:rsidRDefault="00000000">
      <w:r>
        <w:rPr>
          <w:rStyle w:val="Ekw20pod"/>
        </w:rPr>
        <w:t>Article 1</w:t>
      </w:r>
      <w:r>
        <w:t> : D’adhérer au droit de tirage à destination des pouvoirs locaux et provinciaux décidé par le Gouvernement wallon dans le cadre de l’Accord Tax On Pylons III ;</w:t>
      </w:r>
    </w:p>
    <w:p w14:paraId="33FCB33A" w14:textId="77777777" w:rsidR="00FE11D4" w:rsidRDefault="00000000">
      <w:r>
        <w:t> </w:t>
      </w:r>
    </w:p>
    <w:p w14:paraId="0074888C" w14:textId="77777777" w:rsidR="00FE11D4" w:rsidRDefault="00000000">
      <w:r>
        <w:rPr>
          <w:rStyle w:val="Ekw20pod"/>
        </w:rPr>
        <w:t>Article 2</w:t>
      </w:r>
      <w:r>
        <w:t> : De manifester son intérêt pour le(s) dépense(s) éligible(s) suivante(s) :</w:t>
      </w:r>
    </w:p>
    <w:p w14:paraId="11A7197C" w14:textId="77777777" w:rsidR="00FE11D4" w:rsidRDefault="00000000">
      <w:r>
        <w:t> </w:t>
      </w:r>
    </w:p>
    <w:p w14:paraId="52896D7C" w14:textId="77777777" w:rsidR="00FE11D4" w:rsidRDefault="00000000">
      <w:r>
        <w:t>CATEGORIE 1 : Cybersécurité et Services de confiance</w:t>
      </w:r>
    </w:p>
    <w:p w14:paraId="7D39FF4E" w14:textId="77777777" w:rsidR="00FE11D4" w:rsidRDefault="00000000">
      <w:pPr>
        <w:pStyle w:val="podBulletItem"/>
        <w:numPr>
          <w:ilvl w:val="0"/>
          <w:numId w:val="54"/>
        </w:numPr>
        <w:tabs>
          <w:tab w:val="left" w:pos="0"/>
        </w:tabs>
      </w:pPr>
      <w:r>
        <w:t>Audits, outils et formations en cybersécurité ;</w:t>
      </w:r>
    </w:p>
    <w:p w14:paraId="35043FFC" w14:textId="77777777" w:rsidR="00FE11D4" w:rsidRDefault="00000000">
      <w:pPr>
        <w:pStyle w:val="podBulletItem"/>
        <w:numPr>
          <w:ilvl w:val="0"/>
          <w:numId w:val="54"/>
        </w:numPr>
        <w:tabs>
          <w:tab w:val="left" w:pos="0"/>
        </w:tabs>
      </w:pPr>
      <w:r>
        <w:t>Adoption de services de confiance ;</w:t>
      </w:r>
    </w:p>
    <w:p w14:paraId="7F1768B4" w14:textId="77777777" w:rsidR="00FE11D4" w:rsidRDefault="00000000">
      <w:r>
        <w:t>CATEGORIE 2 : Dématérialisation et simplification administrative :</w:t>
      </w:r>
    </w:p>
    <w:p w14:paraId="4018D081" w14:textId="77777777" w:rsidR="00FE11D4" w:rsidRDefault="00000000">
      <w:pPr>
        <w:pStyle w:val="podBulletItem"/>
        <w:numPr>
          <w:ilvl w:val="0"/>
          <w:numId w:val="55"/>
        </w:numPr>
        <w:tabs>
          <w:tab w:val="left" w:pos="0"/>
        </w:tabs>
      </w:pPr>
      <w:r>
        <w:t>Dématérialisation des permis d’urbanisme et des permis uniques ;</w:t>
      </w:r>
    </w:p>
    <w:p w14:paraId="1303BC4F" w14:textId="77777777" w:rsidR="00FE11D4" w:rsidRDefault="00000000">
      <w:pPr>
        <w:pStyle w:val="podBulletItem"/>
        <w:numPr>
          <w:ilvl w:val="0"/>
          <w:numId w:val="55"/>
        </w:numPr>
        <w:tabs>
          <w:tab w:val="left" w:pos="0"/>
        </w:tabs>
      </w:pPr>
      <w:r>
        <w:t>Digitalisation des services et démarches administratives des citoyens ;</w:t>
      </w:r>
    </w:p>
    <w:p w14:paraId="115BD534" w14:textId="77777777" w:rsidR="00FE11D4" w:rsidRDefault="00000000">
      <w:pPr>
        <w:pStyle w:val="podBulletItem"/>
        <w:numPr>
          <w:ilvl w:val="0"/>
          <w:numId w:val="55"/>
        </w:numPr>
        <w:tabs>
          <w:tab w:val="left" w:pos="0"/>
        </w:tabs>
      </w:pPr>
      <w:r>
        <w:t>Processus RH digitalisé ;</w:t>
      </w:r>
    </w:p>
    <w:p w14:paraId="0B0EEFB4" w14:textId="77777777" w:rsidR="00FE11D4" w:rsidRDefault="00000000">
      <w:r>
        <w:t>CATEGORIE 3 : Gouvernance de la donnée et Intelligence Artificielle :</w:t>
      </w:r>
    </w:p>
    <w:p w14:paraId="570E8EA0" w14:textId="77777777" w:rsidR="00FE11D4" w:rsidRDefault="00000000">
      <w:pPr>
        <w:pStyle w:val="podBulletItem"/>
        <w:numPr>
          <w:ilvl w:val="0"/>
          <w:numId w:val="56"/>
        </w:numPr>
        <w:tabs>
          <w:tab w:val="left" w:pos="0"/>
        </w:tabs>
      </w:pPr>
      <w:r>
        <w:t>Gouvernance stratégique de la donnée et open data ;</w:t>
      </w:r>
    </w:p>
    <w:p w14:paraId="64827FD7" w14:textId="77777777" w:rsidR="00FE11D4" w:rsidRDefault="00000000">
      <w:pPr>
        <w:pStyle w:val="podBulletItem"/>
        <w:numPr>
          <w:ilvl w:val="0"/>
          <w:numId w:val="56"/>
        </w:numPr>
        <w:tabs>
          <w:tab w:val="left" w:pos="0"/>
        </w:tabs>
      </w:pPr>
      <w:r>
        <w:t>Accompagnement IA et formations IA secteur local ;</w:t>
      </w:r>
    </w:p>
    <w:p w14:paraId="7D6F54A3" w14:textId="77777777" w:rsidR="00FE11D4" w:rsidRDefault="00000000">
      <w:r>
        <w:t>CATEGORIE 4 :</w:t>
      </w:r>
    </w:p>
    <w:p w14:paraId="330EE2E2" w14:textId="77777777" w:rsidR="00FE11D4" w:rsidRDefault="00000000">
      <w:pPr>
        <w:pStyle w:val="podBulletItem"/>
        <w:numPr>
          <w:ilvl w:val="0"/>
          <w:numId w:val="57"/>
        </w:numPr>
        <w:tabs>
          <w:tab w:val="left" w:pos="0"/>
        </w:tabs>
      </w:pPr>
      <w:r>
        <w:t>Autres projets soutenus par la commune ou province relevant de la stratégie Digital Wallonia.</w:t>
      </w:r>
    </w:p>
    <w:p w14:paraId="5D22C0B5" w14:textId="77777777" w:rsidR="00FE11D4" w:rsidRDefault="00000000">
      <w:pPr>
        <w:pStyle w:val="podBulletItem"/>
        <w:numPr>
          <w:ilvl w:val="0"/>
          <w:numId w:val="57"/>
        </w:numPr>
        <w:tabs>
          <w:tab w:val="left" w:pos="0"/>
        </w:tabs>
      </w:pPr>
      <w:r>
        <w:t> </w:t>
      </w:r>
    </w:p>
    <w:p w14:paraId="1947B9F8" w14:textId="77777777" w:rsidR="00FE11D4" w:rsidRDefault="00000000">
      <w:r>
        <w:rPr>
          <w:rStyle w:val="Ekw20pod"/>
        </w:rPr>
        <w:t>Article 3</w:t>
      </w:r>
      <w:r>
        <w:t> : De recourir prioritairement à une centrale d’achat ou, le cas échéant, à un marché public in house, pour liquider les moyens perçus en vertu du droit de tirage.</w:t>
      </w:r>
    </w:p>
    <w:p w14:paraId="6FB62D3E" w14:textId="77777777" w:rsidR="00FE11D4" w:rsidRDefault="00000000">
      <w:r>
        <w:t> </w:t>
      </w:r>
    </w:p>
    <w:p w14:paraId="3AF28EAC" w14:textId="77777777" w:rsidR="00FE11D4" w:rsidRDefault="00000000">
      <w:r>
        <w:rPr>
          <w:rStyle w:val="Ekw20pod"/>
        </w:rPr>
        <w:t>Article 4</w:t>
      </w:r>
      <w:r>
        <w:t> : De ne pas instaurer de taxe directe ou indirecte sur les mâts, pylônes ou antennes télécoms d’une part et d’abroger une telle taxe si celle-ci est déjà en vigueur d’autre part.</w:t>
      </w:r>
    </w:p>
    <w:p w14:paraId="06582CBD" w14:textId="77777777" w:rsidR="00FE11D4" w:rsidRDefault="00000000">
      <w:r>
        <w:t> </w:t>
      </w:r>
    </w:p>
    <w:p w14:paraId="7FB8F060" w14:textId="77777777" w:rsidR="00FE11D4" w:rsidRDefault="00000000">
      <w:r>
        <w:rPr>
          <w:rStyle w:val="Ekw20pod"/>
        </w:rPr>
        <w:t>Article 5</w:t>
      </w:r>
      <w:r>
        <w:t> : De charger l’administration de la notification et de l’exécution de la présente décision.</w:t>
      </w:r>
    </w:p>
    <w:p w14:paraId="74EA8909" w14:textId="77777777" w:rsidR="00FE11D4" w:rsidRDefault="00000000">
      <w:r>
        <w:t> </w:t>
      </w:r>
    </w:p>
    <w:p w14:paraId="64980957" w14:textId="77777777" w:rsidR="00FE11D4" w:rsidRDefault="00000000">
      <w:r>
        <w:t>...".</w:t>
      </w:r>
    </w:p>
    <w:p w14:paraId="37AB3E2D" w14:textId="77777777" w:rsidR="00FE11D4" w:rsidRDefault="00FE11D4"/>
    <w:p w14:paraId="3F7D0995" w14:textId="77777777" w:rsidR="00FE11D4" w:rsidRDefault="00FE11D4"/>
    <w:p w14:paraId="3AE56CAD"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N°32 : Assemblée générale IPALLE : Ordre du jour et représentants</w:t>
      </w:r>
    </w:p>
    <w:p w14:paraId="0E86F0A2" w14:textId="77777777" w:rsidR="00FE11D4" w:rsidRDefault="00FE11D4"/>
    <w:p w14:paraId="69CA2AC6" w14:textId="77777777" w:rsidR="00FE11D4" w:rsidRDefault="00000000">
      <w:r>
        <w:t>LE CONSEIL COMMUNAL,</w:t>
      </w:r>
    </w:p>
    <w:p w14:paraId="0BD7E96A" w14:textId="77777777" w:rsidR="00FE11D4" w:rsidRDefault="00FE11D4"/>
    <w:p w14:paraId="7522482B" w14:textId="77777777" w:rsidR="00FE11D4" w:rsidRDefault="00000000">
      <w:r>
        <w:t>Vu l’arrêté royal du 17 juin 1976 autorisation la constitution de l’intercommunale IPALLE ;</w:t>
      </w:r>
    </w:p>
    <w:p w14:paraId="3F379075" w14:textId="77777777" w:rsidR="00FE11D4" w:rsidRDefault="00000000">
      <w:r>
        <w:t>Vu l’affiliation de la commune à l’intercommunale ;</w:t>
      </w:r>
    </w:p>
    <w:p w14:paraId="51ADB5A4" w14:textId="77777777" w:rsidR="00FE11D4" w:rsidRDefault="00000000">
      <w:r>
        <w:t>Vu l’article L1523-12 du décret du 19 juillet 2006 modifiant le livre V. de la première partie du Code de la démocratie locale et de la décentralisation ;</w:t>
      </w:r>
    </w:p>
    <w:p w14:paraId="101E25F4" w14:textId="77777777" w:rsidR="00FE11D4" w:rsidRDefault="00000000">
      <w:r>
        <w:t>Vu la convocation officielle ayant à l’ordre du jour le point suivant :</w:t>
      </w:r>
    </w:p>
    <w:p w14:paraId="6FA2BF27" w14:textId="77777777" w:rsidR="00FE11D4" w:rsidRDefault="00000000">
      <w:r>
        <w:t>Approbation du Plan stratégique 2026-2031</w:t>
      </w:r>
    </w:p>
    <w:p w14:paraId="518C403D" w14:textId="77777777" w:rsidR="00FE11D4" w:rsidRDefault="00000000">
      <w:r>
        <w:t>Vu les documents transmis par l’intercommunale IPALLE, accompagnant l’invitation à cette assemblée ;</w:t>
      </w:r>
    </w:p>
    <w:p w14:paraId="0C8954C8" w14:textId="77777777" w:rsidR="00FE11D4" w:rsidRDefault="00000000">
      <w:r>
        <w:t>Sur proposition du collège ;</w:t>
      </w:r>
    </w:p>
    <w:p w14:paraId="0B86305C" w14:textId="77777777" w:rsidR="00FE11D4" w:rsidRDefault="00000000">
      <w:r>
        <w:t>DÉCIDE par :   </w:t>
      </w:r>
      <w:r>
        <w:rPr>
          <w:rStyle w:val="Ekw1pod"/>
        </w:rPr>
        <w:t> 10 voix CONTRE </w:t>
      </w:r>
    </w:p>
    <w:p w14:paraId="35F9F9A3" w14:textId="77777777" w:rsidR="00FE11D4" w:rsidRDefault="00000000">
      <w:r>
        <w:t> </w:t>
      </w:r>
    </w:p>
    <w:p w14:paraId="51EAAF3E" w14:textId="77777777" w:rsidR="00FE11D4" w:rsidRDefault="00000000">
      <w:r>
        <w:rPr>
          <w:rStyle w:val="Ekw20pod"/>
        </w:rPr>
        <w:t>Article premier</w:t>
      </w:r>
      <w:r>
        <w:t xml:space="preserve"> : De ne pas approuver, le point inscrit à l’ordre du jour de l’assemblée générale ordinaire du 18 décembre 2025 de l’intercommunale IPALLE, à savoir : Approbation du Plan stratégique 2026-2031  </w:t>
      </w:r>
    </w:p>
    <w:p w14:paraId="3351ACE0" w14:textId="77777777" w:rsidR="00FE11D4" w:rsidRDefault="00000000">
      <w:r>
        <w:t> </w:t>
      </w:r>
    </w:p>
    <w:p w14:paraId="5F61CE90" w14:textId="77777777" w:rsidR="00FE11D4" w:rsidRDefault="00000000">
      <w:r>
        <w:rPr>
          <w:rStyle w:val="Ekw20pod"/>
        </w:rPr>
        <w:t xml:space="preserve">Art.2. </w:t>
      </w:r>
      <w:r>
        <w:t>:  Les délégués de la commune sont les suivants :</w:t>
      </w:r>
    </w:p>
    <w:p w14:paraId="463E4533" w14:textId="77777777" w:rsidR="00FE11D4" w:rsidRDefault="00000000">
      <w:r>
        <w:t>Mr. BOURDEAUD'HUY J.P.</w:t>
      </w:r>
    </w:p>
    <w:p w14:paraId="5DF19C07" w14:textId="77777777" w:rsidR="00FE11D4" w:rsidRDefault="00000000">
      <w:r>
        <w:t>Mad. VERSCHUERE Ch.</w:t>
      </w:r>
    </w:p>
    <w:p w14:paraId="18FBA4F8" w14:textId="77777777" w:rsidR="00FE11D4" w:rsidRDefault="00000000">
      <w:r>
        <w:t>Mad. BOUDRY M.R.</w:t>
      </w:r>
    </w:p>
    <w:p w14:paraId="08F46B34" w14:textId="77777777" w:rsidR="00FE11D4" w:rsidRDefault="00000000">
      <w:r>
        <w:t>Mr. PHALEMPIN Ph.</w:t>
      </w:r>
    </w:p>
    <w:p w14:paraId="23C16AB5" w14:textId="77777777" w:rsidR="00FE11D4" w:rsidRDefault="00000000">
      <w:r>
        <w:t>Mad. MAES M.R.</w:t>
      </w:r>
    </w:p>
    <w:p w14:paraId="4E2759CD" w14:textId="77777777" w:rsidR="00FE11D4" w:rsidRDefault="00000000">
      <w:r>
        <w:t> </w:t>
      </w:r>
    </w:p>
    <w:p w14:paraId="56ACE237" w14:textId="77777777" w:rsidR="00FE11D4" w:rsidRDefault="00000000">
      <w:r>
        <w:rPr>
          <w:rStyle w:val="Ekw20pod"/>
        </w:rPr>
        <w:t>Art.3. :</w:t>
      </w:r>
      <w:r>
        <w:t xml:space="preserve"> De charger le collège communal de veiller à l'exécution de la présente délibération.</w:t>
      </w:r>
    </w:p>
    <w:p w14:paraId="416F4287" w14:textId="77777777" w:rsidR="00FE11D4" w:rsidRDefault="00000000">
      <w:r>
        <w:rPr>
          <w:rStyle w:val="Ekw20pod"/>
        </w:rPr>
        <w:t>Art.4. :</w:t>
      </w:r>
      <w:r>
        <w:t xml:space="preserve"> De transmettre la présente :</w:t>
      </w:r>
    </w:p>
    <w:p w14:paraId="64581A1F" w14:textId="77777777" w:rsidR="00FE11D4" w:rsidRDefault="00000000">
      <w:r>
        <w:t> </w:t>
      </w:r>
    </w:p>
    <w:p w14:paraId="22EEF260" w14:textId="77777777" w:rsidR="00FE11D4" w:rsidRDefault="00000000">
      <w:pPr>
        <w:pStyle w:val="podBulletItem"/>
        <w:numPr>
          <w:ilvl w:val="0"/>
          <w:numId w:val="58"/>
        </w:numPr>
        <w:tabs>
          <w:tab w:val="left" w:pos="0"/>
        </w:tabs>
      </w:pPr>
      <w:r>
        <w:t>A Monsieur le Gouverneur de la Province de Hainaut</w:t>
      </w:r>
    </w:p>
    <w:p w14:paraId="43D521EB" w14:textId="77777777" w:rsidR="00FE11D4" w:rsidRDefault="00000000">
      <w:pPr>
        <w:pStyle w:val="podBulletItem"/>
        <w:numPr>
          <w:ilvl w:val="0"/>
          <w:numId w:val="58"/>
        </w:numPr>
        <w:tabs>
          <w:tab w:val="left" w:pos="0"/>
        </w:tabs>
      </w:pPr>
      <w:r>
        <w:t>Au Ministre régional ayant la tutelle sur les intercommunales dans ses attributions</w:t>
      </w:r>
    </w:p>
    <w:p w14:paraId="6283146D" w14:textId="77777777" w:rsidR="00FE11D4" w:rsidRDefault="00000000">
      <w:pPr>
        <w:pStyle w:val="podBulletItem"/>
        <w:numPr>
          <w:ilvl w:val="0"/>
          <w:numId w:val="58"/>
        </w:numPr>
        <w:tabs>
          <w:tab w:val="left" w:pos="0"/>
        </w:tabs>
      </w:pPr>
      <w:r>
        <w:t>A l’intercommunale IPALLE</w:t>
      </w:r>
    </w:p>
    <w:p w14:paraId="59B3948E" w14:textId="77777777" w:rsidR="00FE11D4" w:rsidRDefault="00000000">
      <w:pPr>
        <w:pStyle w:val="podBulletItem"/>
        <w:numPr>
          <w:ilvl w:val="0"/>
          <w:numId w:val="58"/>
        </w:numPr>
        <w:tabs>
          <w:tab w:val="left" w:pos="0"/>
        </w:tabs>
      </w:pPr>
      <w:r>
        <w:t>Aux représentants de la commune</w:t>
      </w:r>
    </w:p>
    <w:p w14:paraId="5956E832" w14:textId="77777777" w:rsidR="00FE11D4" w:rsidRDefault="00FE11D4"/>
    <w:p w14:paraId="7616B37B" w14:textId="77777777" w:rsidR="00FE11D4" w:rsidRDefault="00FE11D4"/>
    <w:p w14:paraId="5FF07669" w14:textId="77777777" w:rsidR="00FE11D4" w:rsidRDefault="00000000">
      <w:pPr>
        <w:pBdr>
          <w:top w:val="single" w:sz="2" w:space="3" w:color="000000"/>
          <w:left w:val="single" w:sz="2" w:space="1" w:color="000000"/>
          <w:bottom w:val="single" w:sz="2" w:space="3" w:color="000000"/>
          <w:right w:val="single" w:sz="2" w:space="1" w:color="000000"/>
        </w:pBdr>
        <w:rPr>
          <w:b/>
          <w:bCs/>
        </w:rPr>
      </w:pPr>
      <w:r>
        <w:rPr>
          <w:b/>
          <w:bCs/>
        </w:rPr>
        <w:t>OBJET N°33 : Assemblée générale IDETA : Ordre du jour et représentants</w:t>
      </w:r>
    </w:p>
    <w:p w14:paraId="26FB7662" w14:textId="77777777" w:rsidR="00FE11D4" w:rsidRDefault="00FE11D4"/>
    <w:p w14:paraId="17F95815" w14:textId="77777777" w:rsidR="00FE11D4" w:rsidRDefault="00000000">
      <w:r>
        <w:t>LE CONSEIL COMMUNAL,</w:t>
      </w:r>
    </w:p>
    <w:p w14:paraId="53B4E63C" w14:textId="77777777" w:rsidR="00FE11D4" w:rsidRDefault="00FE11D4"/>
    <w:p w14:paraId="5DF16602" w14:textId="77777777" w:rsidR="00FE11D4" w:rsidRDefault="00000000">
      <w:r>
        <w:t>Considérant l’affiliation de la commune de Mont de l’Enclus à l’intercommunale IDETA ;</w:t>
      </w:r>
    </w:p>
    <w:p w14:paraId="10E34F3E" w14:textId="77777777" w:rsidR="00FE11D4" w:rsidRDefault="00000000">
      <w:r>
        <w:t>Considérant le Code de la Démocratie Locale et de la décentralisation ;</w:t>
      </w:r>
    </w:p>
    <w:p w14:paraId="7B63C24E" w14:textId="77777777" w:rsidR="00FE11D4" w:rsidRDefault="00000000">
      <w:r>
        <w:t>Considérant que l’Administration communale a été convoquée à participer à l’assemblée générale du 18 décembre 2025 par mail le 24 octobre 2025 ;</w:t>
      </w:r>
    </w:p>
    <w:p w14:paraId="3D2220CC" w14:textId="77777777" w:rsidR="00FE11D4" w:rsidRDefault="00000000">
      <w:r>
        <w:t>Vu les statuts de l’intercommunale IDETA ;</w:t>
      </w:r>
    </w:p>
    <w:p w14:paraId="615112B1" w14:textId="77777777" w:rsidR="00FE11D4" w:rsidRDefault="00000000">
      <w:r>
        <w:t>Considérant que la commune de Mont de l’Enclus doit désormais être représentée à l’assemblée générale par 5 délégués ;</w:t>
      </w:r>
    </w:p>
    <w:p w14:paraId="7E46EF4E" w14:textId="77777777" w:rsidR="00FE11D4" w:rsidRDefault="00000000">
      <w:r>
        <w:t>Qu’il convient donc de définir clairement le mandat qui sera confié à ces 5 représentants à savoir :</w:t>
      </w:r>
    </w:p>
    <w:p w14:paraId="02578FD5" w14:textId="77777777" w:rsidR="00FE11D4" w:rsidRDefault="00000000">
      <w:r>
        <w:t> </w:t>
      </w:r>
    </w:p>
    <w:p w14:paraId="743581AB" w14:textId="77777777" w:rsidR="00FE11D4" w:rsidRDefault="00000000">
      <w:r>
        <w:t>Mr.BOURDEAUD’HUY JP.</w:t>
      </w:r>
    </w:p>
    <w:p w14:paraId="43BC6C2B" w14:textId="77777777" w:rsidR="00FE11D4" w:rsidRDefault="00000000">
      <w:r>
        <w:t>Mad.DEBRABANDERE J.</w:t>
      </w:r>
    </w:p>
    <w:p w14:paraId="2E8E7F85" w14:textId="77777777" w:rsidR="00FE11D4" w:rsidRDefault="00000000">
      <w:r>
        <w:t>Mr.MORJEAN S.</w:t>
      </w:r>
    </w:p>
    <w:p w14:paraId="2BBED940" w14:textId="77777777" w:rsidR="00FE11D4" w:rsidRDefault="00000000">
      <w:r>
        <w:t>Mr.DE FRENE E.</w:t>
      </w:r>
    </w:p>
    <w:p w14:paraId="53A12E1C" w14:textId="77777777" w:rsidR="00FE11D4" w:rsidRDefault="00000000">
      <w:r>
        <w:t>Mad.GUEMJOM V.</w:t>
      </w:r>
    </w:p>
    <w:p w14:paraId="6972DB69" w14:textId="77777777" w:rsidR="00FE11D4" w:rsidRDefault="00000000">
      <w:r>
        <w:t> </w:t>
      </w:r>
    </w:p>
    <w:p w14:paraId="765832EB" w14:textId="77777777" w:rsidR="00FE11D4" w:rsidRDefault="00000000">
      <w:r>
        <w:t>à l’assemblée générale ordinaire de l’agence intercommunale IDETA le 18 décembre 2025 ;</w:t>
      </w:r>
    </w:p>
    <w:p w14:paraId="30A6512A" w14:textId="77777777" w:rsidR="00FE11D4" w:rsidRDefault="00000000">
      <w:r>
        <w:t>Que le Conseil doit, dès lors, se prononcer sur les points essentiels de l’ordre du jour et pour lesquels il dispose de la documentation requise reçue par voie électronique ;</w:t>
      </w:r>
    </w:p>
    <w:p w14:paraId="77849265" w14:textId="77777777" w:rsidR="00FE11D4" w:rsidRDefault="00000000">
      <w:r>
        <w:t>Considérant les points portés à l’ordre du jour de la susdite assemblée, à savoir :</w:t>
      </w:r>
    </w:p>
    <w:p w14:paraId="33F11A3D" w14:textId="77777777" w:rsidR="00FE11D4" w:rsidRDefault="00000000">
      <w:r>
        <w:t> </w:t>
      </w:r>
    </w:p>
    <w:p w14:paraId="43885F37" w14:textId="77777777" w:rsidR="00FE11D4" w:rsidRDefault="00000000">
      <w:pPr>
        <w:pStyle w:val="podNumberItem"/>
        <w:numPr>
          <w:ilvl w:val="0"/>
          <w:numId w:val="60"/>
        </w:numPr>
        <w:tabs>
          <w:tab w:val="left" w:pos="0"/>
        </w:tabs>
      </w:pPr>
      <w:r>
        <w:t>Plan stratégique et budget 2026-2028</w:t>
      </w:r>
    </w:p>
    <w:p w14:paraId="61B99EA4" w14:textId="77777777" w:rsidR="00FE11D4" w:rsidRDefault="00000000">
      <w:pPr>
        <w:pStyle w:val="podNumberItem"/>
        <w:numPr>
          <w:ilvl w:val="0"/>
          <w:numId w:val="59"/>
        </w:numPr>
        <w:tabs>
          <w:tab w:val="left" w:pos="0"/>
        </w:tabs>
      </w:pPr>
      <w:r>
        <w:t>Modification (Prorogation) du terme statutaire</w:t>
      </w:r>
    </w:p>
    <w:p w14:paraId="2907D55E" w14:textId="77777777" w:rsidR="00FE11D4" w:rsidRDefault="00000000">
      <w:pPr>
        <w:pStyle w:val="podNumberItem"/>
        <w:numPr>
          <w:ilvl w:val="0"/>
          <w:numId w:val="59"/>
        </w:numPr>
        <w:tabs>
          <w:tab w:val="left" w:pos="0"/>
        </w:tabs>
      </w:pPr>
      <w:r>
        <w:t>Modification des statuts</w:t>
      </w:r>
    </w:p>
    <w:p w14:paraId="2C913E2F" w14:textId="77777777" w:rsidR="00FE11D4" w:rsidRDefault="00000000">
      <w:pPr>
        <w:pStyle w:val="podNumberItem"/>
        <w:numPr>
          <w:ilvl w:val="0"/>
          <w:numId w:val="59"/>
        </w:numPr>
        <w:tabs>
          <w:tab w:val="left" w:pos="0"/>
        </w:tabs>
      </w:pPr>
      <w:r>
        <w:t>Divers</w:t>
      </w:r>
    </w:p>
    <w:p w14:paraId="5B0B4C0B" w14:textId="77777777" w:rsidR="00FE11D4" w:rsidRDefault="00000000">
      <w:r>
        <w:t>Considérant que la commune de Mont de l’Enclus souhaite jouer pleinement son rôle d’associé dans l’intercommunale ;</w:t>
      </w:r>
    </w:p>
    <w:p w14:paraId="5B7119F6" w14:textId="77777777" w:rsidR="00FE11D4" w:rsidRDefault="00000000">
      <w:r>
        <w:t>Que dans cet esprit, il importe que la commune exprime sa position à l’égard des points portés à l’ordre du jour de l’assemblée générale ;</w:t>
      </w:r>
    </w:p>
    <w:p w14:paraId="1CFDD5A6" w14:textId="77777777" w:rsidR="00FE11D4" w:rsidRDefault="00000000">
      <w:pPr>
        <w:pStyle w:val="Ekw30pod"/>
      </w:pPr>
      <w:r>
        <w:t> </w:t>
      </w:r>
    </w:p>
    <w:p w14:paraId="50FA0EA1" w14:textId="77777777" w:rsidR="00FE11D4" w:rsidRDefault="00000000">
      <w:r>
        <w:rPr>
          <w:rStyle w:val="Ekw1pod"/>
        </w:rPr>
        <w:t>DECIDE à l'unanimité</w:t>
      </w:r>
    </w:p>
    <w:p w14:paraId="241021B6" w14:textId="77777777" w:rsidR="00FE11D4" w:rsidRDefault="00000000">
      <w:r>
        <w:t>Article premier :       D’approuver aux majorités suivantes, les points ci-après inscrits à l’ordre du jour de l’assemblée générale du 18 décembre 2025 d’IDETA :</w:t>
      </w:r>
    </w:p>
    <w:p w14:paraId="19EA1A30" w14:textId="77777777" w:rsidR="00FE11D4" w:rsidRDefault="00000000">
      <w:r>
        <w:t>Le point n°1 de l’ordre du jour de l’assemblée générale de l’agence intercommunale IDETA, Plan stratégique et budget 2026-2028 ;</w:t>
      </w:r>
    </w:p>
    <w:p w14:paraId="44FB5976" w14:textId="77777777" w:rsidR="00FE11D4" w:rsidRDefault="00000000">
      <w:r>
        <w:t>Le point n°2 de l’ordre du jour de l’assemblée générale de l’agence intercommunale IDETA, Modification (prorogation) du terme statutaire ;</w:t>
      </w:r>
    </w:p>
    <w:p w14:paraId="79A3DC48" w14:textId="77777777" w:rsidR="00FE11D4" w:rsidRDefault="00000000">
      <w:r>
        <w:t>Le point n°3 de l’ordre du jour de l’assemblée générale de l’agence intercommunale IDETA, Modification des statuts ;</w:t>
      </w:r>
    </w:p>
    <w:p w14:paraId="1E469CE3" w14:textId="77777777" w:rsidR="00FE11D4" w:rsidRDefault="00000000">
      <w:r>
        <w:t>Le point n°4 de l’ordre du jour de l’assemblée générale de l’agence intercommunale IDETA, Divers</w:t>
      </w:r>
    </w:p>
    <w:p w14:paraId="15FD6524" w14:textId="77777777" w:rsidR="00FE11D4" w:rsidRDefault="00000000">
      <w:r>
        <w:t>Art.2. :           De charger le Collège communal de veiller à l’exécution de la présente délibération ;</w:t>
      </w:r>
    </w:p>
    <w:p w14:paraId="351DE428" w14:textId="77777777" w:rsidR="00FE11D4" w:rsidRDefault="00000000">
      <w:r>
        <w:t xml:space="preserve">Art.3. :           La délibération contenant le mandat impératif et le vote de ce soir, doit parvenir au Secrétariat d’IDETA à l’adresse suivante : </w:t>
      </w:r>
      <w:hyperlink r:id="rId7">
        <w:r>
          <w:rPr>
            <w:rStyle w:val="Lienhypertexte"/>
          </w:rPr>
          <w:t>poolassistantesDGSG@ideta.be</w:t>
        </w:r>
      </w:hyperlink>
      <w:r>
        <w:t xml:space="preserve"> et/ou copie de la présente délibération sera transmise à l’intercommunale précitée.</w:t>
      </w:r>
    </w:p>
    <w:p w14:paraId="56C69059" w14:textId="77777777" w:rsidR="00FE11D4" w:rsidRDefault="00FE11D4"/>
    <w:p w14:paraId="1A9C7A8E" w14:textId="77777777" w:rsidR="00FE11D4" w:rsidRDefault="00FE11D4"/>
    <w:p w14:paraId="0016535C" w14:textId="77777777" w:rsidR="00FE11D4" w:rsidRDefault="00FE11D4"/>
    <w:p w14:paraId="7388A59E" w14:textId="77777777" w:rsidR="00FE11D4" w:rsidRDefault="00FE11D4"/>
    <w:p w14:paraId="5C469D41" w14:textId="77777777" w:rsidR="00FE11D4" w:rsidRDefault="00FE11D4"/>
    <w:tbl>
      <w:tblPr>
        <w:tblW w:w="5000" w:type="pct"/>
        <w:jc w:val="right"/>
        <w:tblLayout w:type="fixed"/>
        <w:tblCellMar>
          <w:top w:w="55" w:type="dxa"/>
          <w:left w:w="55" w:type="dxa"/>
          <w:bottom w:w="55" w:type="dxa"/>
          <w:right w:w="55" w:type="dxa"/>
        </w:tblCellMar>
        <w:tblLook w:val="04A0" w:firstRow="1" w:lastRow="0" w:firstColumn="1" w:lastColumn="0" w:noHBand="0" w:noVBand="1"/>
      </w:tblPr>
      <w:tblGrid>
        <w:gridCol w:w="4699"/>
        <w:gridCol w:w="4707"/>
      </w:tblGrid>
      <w:tr w:rsidR="00FE11D4" w14:paraId="045F5C18" w14:textId="77777777">
        <w:trPr>
          <w:jc w:val="right"/>
        </w:trPr>
        <w:tc>
          <w:tcPr>
            <w:tcW w:w="9406" w:type="dxa"/>
            <w:gridSpan w:val="2"/>
          </w:tcPr>
          <w:p w14:paraId="1C0B9BA9" w14:textId="77777777" w:rsidR="00FE11D4" w:rsidRDefault="00FE11D4">
            <w:pPr>
              <w:pStyle w:val="Standard2"/>
              <w:keepNext/>
              <w:rPr>
                <w:rFonts w:ascii="Calibri" w:hAnsi="Calibri"/>
                <w:b/>
                <w:bCs/>
                <w:sz w:val="4"/>
                <w:szCs w:val="4"/>
              </w:rPr>
            </w:pPr>
          </w:p>
        </w:tc>
      </w:tr>
      <w:tr w:rsidR="00FE11D4" w14:paraId="33AB21C9" w14:textId="77777777">
        <w:trPr>
          <w:jc w:val="right"/>
        </w:trPr>
        <w:tc>
          <w:tcPr>
            <w:tcW w:w="4699" w:type="dxa"/>
          </w:tcPr>
          <w:p w14:paraId="595CB2F3" w14:textId="77777777" w:rsidR="00FE11D4" w:rsidRDefault="00000000">
            <w:pPr>
              <w:pStyle w:val="Standard2"/>
              <w:keepNext/>
              <w:rPr>
                <w:rFonts w:ascii="Calibri" w:hAnsi="Calibri"/>
                <w:b/>
                <w:bCs/>
              </w:rPr>
            </w:pPr>
            <w:r>
              <w:rPr>
                <w:rFonts w:ascii="Calibri" w:hAnsi="Calibri"/>
                <w:b/>
                <w:bCs/>
              </w:rPr>
              <w:t>La Directrice générale f.f.,</w:t>
            </w:r>
          </w:p>
        </w:tc>
        <w:tc>
          <w:tcPr>
            <w:tcW w:w="4707" w:type="dxa"/>
          </w:tcPr>
          <w:p w14:paraId="5449F0E3" w14:textId="77777777" w:rsidR="00FE11D4" w:rsidRDefault="00000000">
            <w:pPr>
              <w:pStyle w:val="Standard2"/>
              <w:jc w:val="right"/>
              <w:rPr>
                <w:rFonts w:ascii="Calibri" w:hAnsi="Calibri"/>
                <w:b/>
                <w:bCs/>
              </w:rPr>
            </w:pPr>
            <w:r>
              <w:rPr>
                <w:rFonts w:ascii="Calibri" w:hAnsi="Calibri"/>
                <w:b/>
                <w:bCs/>
              </w:rPr>
              <w:t>Le Bourgmestre - Président,</w:t>
            </w:r>
          </w:p>
        </w:tc>
      </w:tr>
      <w:tr w:rsidR="00FE11D4" w14:paraId="477CE7D8" w14:textId="77777777">
        <w:trPr>
          <w:jc w:val="right"/>
        </w:trPr>
        <w:tc>
          <w:tcPr>
            <w:tcW w:w="4699" w:type="dxa"/>
          </w:tcPr>
          <w:p w14:paraId="473BF662" w14:textId="77777777" w:rsidR="00FE11D4" w:rsidRDefault="00000000">
            <w:pPr>
              <w:pStyle w:val="Standard2"/>
              <w:rPr>
                <w:rFonts w:ascii="Calibri" w:hAnsi="Calibri"/>
                <w:b/>
                <w:bCs/>
              </w:rPr>
            </w:pPr>
            <w:r>
              <w:rPr>
                <w:rFonts w:ascii="Calibri" w:hAnsi="Calibri"/>
                <w:b/>
                <w:bCs/>
              </w:rPr>
              <w:t>(s) Nathalie DE PAOLI</w:t>
            </w:r>
          </w:p>
        </w:tc>
        <w:tc>
          <w:tcPr>
            <w:tcW w:w="4707" w:type="dxa"/>
          </w:tcPr>
          <w:p w14:paraId="6267E9B0" w14:textId="77777777" w:rsidR="00FE11D4" w:rsidRDefault="00000000">
            <w:pPr>
              <w:pStyle w:val="Standard2"/>
              <w:jc w:val="right"/>
              <w:rPr>
                <w:rFonts w:ascii="Calibri" w:hAnsi="Calibri"/>
                <w:b/>
                <w:bCs/>
              </w:rPr>
            </w:pPr>
            <w:r>
              <w:rPr>
                <w:rFonts w:ascii="Calibri" w:hAnsi="Calibri"/>
                <w:b/>
                <w:bCs/>
              </w:rPr>
              <w:t>(s) Jean-Pierre BOURDEAUD'HUY</w:t>
            </w:r>
          </w:p>
        </w:tc>
      </w:tr>
    </w:tbl>
    <w:p w14:paraId="1DD71A52" w14:textId="77777777" w:rsidR="00FE11D4" w:rsidRDefault="00FE11D4"/>
    <w:sectPr w:rsidR="00FE11D4">
      <w:footerReference w:type="default" r:id="rId8"/>
      <w:pgSz w:w="12240" w:h="15840"/>
      <w:pgMar w:top="540" w:right="1417" w:bottom="899" w:left="1417"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A189A" w14:textId="77777777" w:rsidR="00A94761" w:rsidRDefault="00A94761">
      <w:r>
        <w:separator/>
      </w:r>
    </w:p>
  </w:endnote>
  <w:endnote w:type="continuationSeparator" w:id="0">
    <w:p w14:paraId="14DFA8AE" w14:textId="77777777" w:rsidR="00A94761" w:rsidRDefault="00A94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0A80" w14:textId="77777777" w:rsidR="00FE11D4" w:rsidRDefault="00000000">
    <w:pPr>
      <w:pStyle w:val="Pieddepage"/>
      <w:jc w:val="right"/>
      <w:rPr>
        <w:rFonts w:ascii="Calibri" w:hAnsi="Calibri"/>
        <w:bdr w:val="single" w:sz="2" w:space="1" w:color="000000"/>
      </w:rPr>
    </w:pPr>
    <w:r>
      <w:rPr>
        <w:rFonts w:ascii="Calibri" w:hAnsi="Calibri"/>
        <w:bdr w:val="single" w:sz="2" w:space="1" w:color="000000"/>
      </w:rPr>
      <w:fldChar w:fldCharType="begin"/>
    </w:r>
    <w:r>
      <w:rPr>
        <w:rFonts w:ascii="Calibri" w:hAnsi="Calibri"/>
        <w:bdr w:val="single" w:sz="2" w:space="1" w:color="000000"/>
      </w:rPr>
      <w:instrText xml:space="preserve"> PAGE </w:instrText>
    </w:r>
    <w:r>
      <w:rPr>
        <w:rFonts w:ascii="Calibri" w:hAnsi="Calibri"/>
        <w:bdr w:val="single" w:sz="2" w:space="1" w:color="000000"/>
      </w:rPr>
      <w:fldChar w:fldCharType="separate"/>
    </w:r>
    <w:r>
      <w:rPr>
        <w:rFonts w:ascii="Calibri" w:hAnsi="Calibri"/>
        <w:bdr w:val="single" w:sz="2" w:space="1" w:color="000000"/>
      </w:rPr>
      <w:t>71</w:t>
    </w:r>
    <w:r>
      <w:rPr>
        <w:rFonts w:ascii="Calibri" w:hAnsi="Calibri"/>
        <w:bdr w:val="single" w:sz="2" w:space="1"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5157D" w14:textId="77777777" w:rsidR="00A94761" w:rsidRDefault="00A94761">
      <w:r>
        <w:separator/>
      </w:r>
    </w:p>
  </w:footnote>
  <w:footnote w:type="continuationSeparator" w:id="0">
    <w:p w14:paraId="10B95290" w14:textId="77777777" w:rsidR="00A94761" w:rsidRDefault="00A947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200"/>
    <w:multiLevelType w:val="multilevel"/>
    <w:tmpl w:val="5CB2A9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5370F8"/>
    <w:multiLevelType w:val="multilevel"/>
    <w:tmpl w:val="42AE71F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9970C6"/>
    <w:multiLevelType w:val="multilevel"/>
    <w:tmpl w:val="43CA16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5E00712"/>
    <w:multiLevelType w:val="multilevel"/>
    <w:tmpl w:val="E41CAE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D51E46"/>
    <w:multiLevelType w:val="multilevel"/>
    <w:tmpl w:val="34CCFB8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C3E629F"/>
    <w:multiLevelType w:val="multilevel"/>
    <w:tmpl w:val="6298C6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D594515"/>
    <w:multiLevelType w:val="multilevel"/>
    <w:tmpl w:val="17C2BB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D9E1DD3"/>
    <w:multiLevelType w:val="multilevel"/>
    <w:tmpl w:val="AB36B0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F3750D8"/>
    <w:multiLevelType w:val="multilevel"/>
    <w:tmpl w:val="C42A3A18"/>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pStyle w:val="Titre9"/>
      <w:suff w:val="nothing"/>
      <w:lvlText w:val="%9"/>
      <w:lvlJc w:val="left"/>
      <w:pPr>
        <w:tabs>
          <w:tab w:val="num" w:pos="1584"/>
        </w:tabs>
        <w:ind w:left="1584" w:hanging="1584"/>
      </w:pPr>
    </w:lvl>
  </w:abstractNum>
  <w:abstractNum w:abstractNumId="9" w15:restartNumberingAfterBreak="0">
    <w:nsid w:val="13A41DFC"/>
    <w:multiLevelType w:val="multilevel"/>
    <w:tmpl w:val="E8B02B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5405ECA"/>
    <w:multiLevelType w:val="multilevel"/>
    <w:tmpl w:val="8EE216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6CA0624"/>
    <w:multiLevelType w:val="multilevel"/>
    <w:tmpl w:val="6BCCCF2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175D0601"/>
    <w:multiLevelType w:val="multilevel"/>
    <w:tmpl w:val="EC169D7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75E1C04"/>
    <w:multiLevelType w:val="multilevel"/>
    <w:tmpl w:val="0802A15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DAC7F80"/>
    <w:multiLevelType w:val="multilevel"/>
    <w:tmpl w:val="38D81F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0896B7F"/>
    <w:multiLevelType w:val="multilevel"/>
    <w:tmpl w:val="8D78DC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0BE5CDD"/>
    <w:multiLevelType w:val="multilevel"/>
    <w:tmpl w:val="C4C2D4A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7676177"/>
    <w:multiLevelType w:val="multilevel"/>
    <w:tmpl w:val="CDD8815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7F46B80"/>
    <w:multiLevelType w:val="multilevel"/>
    <w:tmpl w:val="CB0644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0F0342B"/>
    <w:multiLevelType w:val="multilevel"/>
    <w:tmpl w:val="2B5CBD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56D47ED"/>
    <w:multiLevelType w:val="multilevel"/>
    <w:tmpl w:val="3B3CBB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6175B9B"/>
    <w:multiLevelType w:val="multilevel"/>
    <w:tmpl w:val="3C9CBEC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AA1786E"/>
    <w:multiLevelType w:val="multilevel"/>
    <w:tmpl w:val="AC0CEC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0826CDD"/>
    <w:multiLevelType w:val="multilevel"/>
    <w:tmpl w:val="3508E26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29C29FE"/>
    <w:multiLevelType w:val="multilevel"/>
    <w:tmpl w:val="56706B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4860DD0"/>
    <w:multiLevelType w:val="multilevel"/>
    <w:tmpl w:val="3E9EB9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5767CAB"/>
    <w:multiLevelType w:val="multilevel"/>
    <w:tmpl w:val="D9226C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F9D070C"/>
    <w:multiLevelType w:val="multilevel"/>
    <w:tmpl w:val="F17A99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FB34CDD"/>
    <w:multiLevelType w:val="multilevel"/>
    <w:tmpl w:val="F44EFF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0D538A9"/>
    <w:multiLevelType w:val="multilevel"/>
    <w:tmpl w:val="F2F2B43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54673813"/>
    <w:multiLevelType w:val="multilevel"/>
    <w:tmpl w:val="E53A5E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4AC0FCE"/>
    <w:multiLevelType w:val="multilevel"/>
    <w:tmpl w:val="271E102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5F97459"/>
    <w:multiLevelType w:val="multilevel"/>
    <w:tmpl w:val="A682748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6124973"/>
    <w:multiLevelType w:val="multilevel"/>
    <w:tmpl w:val="12767E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6787CCC"/>
    <w:multiLevelType w:val="multilevel"/>
    <w:tmpl w:val="DEA2A31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68A258A"/>
    <w:multiLevelType w:val="multilevel"/>
    <w:tmpl w:val="8FA2A2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73D7E47"/>
    <w:multiLevelType w:val="multilevel"/>
    <w:tmpl w:val="952C57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8766236"/>
    <w:multiLevelType w:val="multilevel"/>
    <w:tmpl w:val="E6A28D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88E7A35"/>
    <w:multiLevelType w:val="multilevel"/>
    <w:tmpl w:val="482AF4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A21740A"/>
    <w:multiLevelType w:val="multilevel"/>
    <w:tmpl w:val="E608668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25A59D7"/>
    <w:multiLevelType w:val="multilevel"/>
    <w:tmpl w:val="AD68E0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3917664"/>
    <w:multiLevelType w:val="multilevel"/>
    <w:tmpl w:val="5A70F4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3B72233"/>
    <w:multiLevelType w:val="multilevel"/>
    <w:tmpl w:val="4E9C4774"/>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9984087"/>
    <w:multiLevelType w:val="multilevel"/>
    <w:tmpl w:val="60CABE7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723B07F7"/>
    <w:multiLevelType w:val="multilevel"/>
    <w:tmpl w:val="6714C6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6A318B9"/>
    <w:multiLevelType w:val="multilevel"/>
    <w:tmpl w:val="6A7A40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77FD6949"/>
    <w:multiLevelType w:val="multilevel"/>
    <w:tmpl w:val="DA1884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8CC0A02"/>
    <w:multiLevelType w:val="multilevel"/>
    <w:tmpl w:val="53F2DA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A142FD5"/>
    <w:multiLevelType w:val="multilevel"/>
    <w:tmpl w:val="98B295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AC81612"/>
    <w:multiLevelType w:val="multilevel"/>
    <w:tmpl w:val="BCCEAB4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505561247">
    <w:abstractNumId w:val="8"/>
  </w:num>
  <w:num w:numId="2" w16cid:durableId="2115056184">
    <w:abstractNumId w:val="32"/>
  </w:num>
  <w:num w:numId="3" w16cid:durableId="1751582108">
    <w:abstractNumId w:val="13"/>
  </w:num>
  <w:num w:numId="4" w16cid:durableId="596133733">
    <w:abstractNumId w:val="42"/>
  </w:num>
  <w:num w:numId="5" w16cid:durableId="417792752">
    <w:abstractNumId w:val="12"/>
  </w:num>
  <w:num w:numId="6" w16cid:durableId="1823426197">
    <w:abstractNumId w:val="16"/>
  </w:num>
  <w:num w:numId="7" w16cid:durableId="1622494739">
    <w:abstractNumId w:val="28"/>
  </w:num>
  <w:num w:numId="8" w16cid:durableId="1671178574">
    <w:abstractNumId w:val="12"/>
    <w:lvlOverride w:ilvl="0">
      <w:startOverride w:val="1"/>
    </w:lvlOverride>
  </w:num>
  <w:num w:numId="9" w16cid:durableId="483545822">
    <w:abstractNumId w:val="32"/>
    <w:lvlOverride w:ilvl="0">
      <w:startOverride w:val="1"/>
    </w:lvlOverride>
  </w:num>
  <w:num w:numId="10" w16cid:durableId="1210609963">
    <w:abstractNumId w:val="4"/>
  </w:num>
  <w:num w:numId="11" w16cid:durableId="253898564">
    <w:abstractNumId w:val="4"/>
    <w:lvlOverride w:ilvl="0">
      <w:startOverride w:val="2"/>
    </w:lvlOverride>
  </w:num>
  <w:num w:numId="12" w16cid:durableId="1865052192">
    <w:abstractNumId w:val="31"/>
  </w:num>
  <w:num w:numId="13" w16cid:durableId="773745062">
    <w:abstractNumId w:val="31"/>
    <w:lvlOverride w:ilvl="0">
      <w:startOverride w:val="3"/>
    </w:lvlOverride>
  </w:num>
  <w:num w:numId="14" w16cid:durableId="444692485">
    <w:abstractNumId w:val="1"/>
  </w:num>
  <w:num w:numId="15" w16cid:durableId="1571306536">
    <w:abstractNumId w:val="1"/>
    <w:lvlOverride w:ilvl="0">
      <w:startOverride w:val="1"/>
    </w:lvlOverride>
  </w:num>
  <w:num w:numId="16" w16cid:durableId="879710740">
    <w:abstractNumId w:val="3"/>
  </w:num>
  <w:num w:numId="17" w16cid:durableId="800729302">
    <w:abstractNumId w:val="13"/>
    <w:lvlOverride w:ilvl="0">
      <w:startOverride w:val="1"/>
    </w:lvlOverride>
  </w:num>
  <w:num w:numId="18" w16cid:durableId="1124731930">
    <w:abstractNumId w:val="46"/>
  </w:num>
  <w:num w:numId="19" w16cid:durableId="877618963">
    <w:abstractNumId w:val="49"/>
  </w:num>
  <w:num w:numId="20" w16cid:durableId="971402141">
    <w:abstractNumId w:val="44"/>
  </w:num>
  <w:num w:numId="21" w16cid:durableId="1362785519">
    <w:abstractNumId w:val="37"/>
  </w:num>
  <w:num w:numId="22" w16cid:durableId="405298468">
    <w:abstractNumId w:val="40"/>
  </w:num>
  <w:num w:numId="23" w16cid:durableId="1709716582">
    <w:abstractNumId w:val="27"/>
  </w:num>
  <w:num w:numId="24" w16cid:durableId="987829206">
    <w:abstractNumId w:val="14"/>
  </w:num>
  <w:num w:numId="25" w16cid:durableId="1847671981">
    <w:abstractNumId w:val="7"/>
  </w:num>
  <w:num w:numId="26" w16cid:durableId="1137600481">
    <w:abstractNumId w:val="38"/>
  </w:num>
  <w:num w:numId="27" w16cid:durableId="1511991607">
    <w:abstractNumId w:val="15"/>
  </w:num>
  <w:num w:numId="28" w16cid:durableId="1096824102">
    <w:abstractNumId w:val="0"/>
  </w:num>
  <w:num w:numId="29" w16cid:durableId="1567643859">
    <w:abstractNumId w:val="33"/>
  </w:num>
  <w:num w:numId="30" w16cid:durableId="1250236266">
    <w:abstractNumId w:val="5"/>
  </w:num>
  <w:num w:numId="31" w16cid:durableId="1217473408">
    <w:abstractNumId w:val="34"/>
  </w:num>
  <w:num w:numId="32" w16cid:durableId="270478825">
    <w:abstractNumId w:val="48"/>
  </w:num>
  <w:num w:numId="33" w16cid:durableId="2071539555">
    <w:abstractNumId w:val="30"/>
  </w:num>
  <w:num w:numId="34" w16cid:durableId="84226435">
    <w:abstractNumId w:val="18"/>
  </w:num>
  <w:num w:numId="35" w16cid:durableId="143351211">
    <w:abstractNumId w:val="29"/>
  </w:num>
  <w:num w:numId="36" w16cid:durableId="1805270541">
    <w:abstractNumId w:val="29"/>
    <w:lvlOverride w:ilvl="0">
      <w:startOverride w:val="1"/>
    </w:lvlOverride>
  </w:num>
  <w:num w:numId="37" w16cid:durableId="1158039741">
    <w:abstractNumId w:val="9"/>
  </w:num>
  <w:num w:numId="38" w16cid:durableId="1195115114">
    <w:abstractNumId w:val="10"/>
  </w:num>
  <w:num w:numId="39" w16cid:durableId="1708291282">
    <w:abstractNumId w:val="2"/>
  </w:num>
  <w:num w:numId="40" w16cid:durableId="1569028466">
    <w:abstractNumId w:val="22"/>
  </w:num>
  <w:num w:numId="41" w16cid:durableId="1140002896">
    <w:abstractNumId w:val="45"/>
  </w:num>
  <w:num w:numId="42" w16cid:durableId="1831292646">
    <w:abstractNumId w:val="35"/>
  </w:num>
  <w:num w:numId="43" w16cid:durableId="2016111427">
    <w:abstractNumId w:val="23"/>
  </w:num>
  <w:num w:numId="44" w16cid:durableId="1691026743">
    <w:abstractNumId w:val="36"/>
  </w:num>
  <w:num w:numId="45" w16cid:durableId="41642231">
    <w:abstractNumId w:val="17"/>
  </w:num>
  <w:num w:numId="46" w16cid:durableId="288975405">
    <w:abstractNumId w:val="17"/>
    <w:lvlOverride w:ilvl="0">
      <w:startOverride w:val="1"/>
    </w:lvlOverride>
  </w:num>
  <w:num w:numId="47" w16cid:durableId="1464930648">
    <w:abstractNumId w:val="43"/>
  </w:num>
  <w:num w:numId="48" w16cid:durableId="1367214201">
    <w:abstractNumId w:val="43"/>
    <w:lvlOverride w:ilvl="0">
      <w:startOverride w:val="2"/>
    </w:lvlOverride>
  </w:num>
  <w:num w:numId="49" w16cid:durableId="266625693">
    <w:abstractNumId w:val="24"/>
  </w:num>
  <w:num w:numId="50" w16cid:durableId="1309361657">
    <w:abstractNumId w:val="25"/>
  </w:num>
  <w:num w:numId="51" w16cid:durableId="1049189847">
    <w:abstractNumId w:val="41"/>
  </w:num>
  <w:num w:numId="52" w16cid:durableId="404305214">
    <w:abstractNumId w:val="21"/>
  </w:num>
  <w:num w:numId="53" w16cid:durableId="1776712376">
    <w:abstractNumId w:val="6"/>
  </w:num>
  <w:num w:numId="54" w16cid:durableId="485705821">
    <w:abstractNumId w:val="19"/>
  </w:num>
  <w:num w:numId="55" w16cid:durableId="315184228">
    <w:abstractNumId w:val="20"/>
  </w:num>
  <w:num w:numId="56" w16cid:durableId="144323879">
    <w:abstractNumId w:val="26"/>
  </w:num>
  <w:num w:numId="57" w16cid:durableId="865561254">
    <w:abstractNumId w:val="11"/>
  </w:num>
  <w:num w:numId="58" w16cid:durableId="904149881">
    <w:abstractNumId w:val="47"/>
  </w:num>
  <w:num w:numId="59" w16cid:durableId="75173135">
    <w:abstractNumId w:val="39"/>
  </w:num>
  <w:num w:numId="60" w16cid:durableId="775642061">
    <w:abstractNumId w:val="3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1D4"/>
    <w:rsid w:val="0073498F"/>
    <w:rsid w:val="008C5205"/>
    <w:rsid w:val="00A94761"/>
    <w:rsid w:val="00FE11D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848FB"/>
  <w15:docId w15:val="{FCA2F576-1EB0-40B5-A277-E33DED65B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Calibri" w:hAnsi="Calibri"/>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semiHidden/>
    <w:unhideWhenUsed/>
    <w:qFormat/>
    <w:pPr>
      <w:keepNext/>
      <w:numPr>
        <w:ilvl w:val="1"/>
        <w:numId w:val="1"/>
      </w:numPr>
      <w:ind w:left="-1106" w:right="1586" w:hanging="28"/>
      <w:outlineLvl w:val="1"/>
    </w:pPr>
    <w:rPr>
      <w:rFonts w:eastAsia="Arial Unicode MS" w:cs="Arial Unicode MS"/>
      <w:sz w:val="28"/>
      <w:szCs w:val="20"/>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Normal"/>
    <w:next w:val="Normal"/>
    <w:uiPriority w:val="9"/>
    <w:semiHidden/>
    <w:unhideWhenUsed/>
    <w:qFormat/>
    <w:pPr>
      <w:keepNext/>
      <w:numPr>
        <w:ilvl w:val="3"/>
        <w:numId w:val="1"/>
      </w:numPr>
      <w:spacing w:before="240" w:after="240"/>
      <w:ind w:left="1264" w:firstLine="0"/>
      <w:jc w:val="center"/>
      <w:outlineLvl w:val="3"/>
    </w:pPr>
    <w:rPr>
      <w:b/>
      <w:bCs/>
      <w:sz w:val="28"/>
    </w:rPr>
  </w:style>
  <w:style w:type="paragraph" w:styleId="Titre5">
    <w:name w:val="heading 5"/>
    <w:basedOn w:val="Normal"/>
    <w:next w:val="Normal"/>
    <w:uiPriority w:val="9"/>
    <w:semiHidden/>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paragraph" w:styleId="Titre9">
    <w:name w:val="heading 9"/>
    <w:basedOn w:val="Normal"/>
    <w:next w:val="Normal"/>
    <w:qFormat/>
    <w:pPr>
      <w:keepNext/>
      <w:numPr>
        <w:ilvl w:val="8"/>
        <w:numId w:val="1"/>
      </w:numPr>
      <w:pBdr>
        <w:top w:val="single" w:sz="4" w:space="0" w:color="000000"/>
        <w:left w:val="single" w:sz="4" w:space="0" w:color="000000"/>
        <w:bottom w:val="single" w:sz="4" w:space="0" w:color="000000"/>
        <w:right w:val="single" w:sz="4" w:space="0" w:color="000000"/>
      </w:pBdr>
      <w:ind w:left="2835" w:right="707" w:firstLine="0"/>
      <w:jc w:val="cente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7z1">
    <w:name w:val="WW8Num7z1"/>
    <w:qFormat/>
    <w:rPr>
      <w:rFonts w:ascii="Tahoma" w:eastAsia="Times New Roman" w:hAnsi="Tahoma" w:cs="Tahoma"/>
    </w:rPr>
  </w:style>
  <w:style w:type="character" w:customStyle="1" w:styleId="WW8Num10z0">
    <w:name w:val="WW8Num10z0"/>
    <w:qFormat/>
    <w:rPr>
      <w:rFonts w:ascii="Tahoma" w:eastAsia="Times New Roman" w:hAnsi="Tahoma" w:cs="Tahoma"/>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0z3">
    <w:name w:val="WW8Num10z3"/>
    <w:qFormat/>
    <w:rPr>
      <w:rFonts w:ascii="Symbol" w:hAnsi="Symbol"/>
    </w:rPr>
  </w:style>
  <w:style w:type="character" w:styleId="Numrodepage">
    <w:name w:val="page number"/>
    <w:basedOn w:val="Policepardfaut"/>
  </w:style>
  <w:style w:type="character" w:customStyle="1" w:styleId="Ekw1pod">
    <w:name w:val="Ekw1pod"/>
    <w:qFormat/>
    <w:rPr>
      <w:b/>
    </w:rPr>
  </w:style>
  <w:style w:type="character" w:customStyle="1" w:styleId="Ekw2pod">
    <w:name w:val="Ekw2pod"/>
    <w:qFormat/>
    <w:rPr>
      <w:vertAlign w:val="superscript"/>
    </w:rPr>
  </w:style>
  <w:style w:type="character" w:customStyle="1" w:styleId="Ekw3pod">
    <w:name w:val="Ekw3pod"/>
    <w:qFormat/>
    <w:rPr>
      <w:b/>
      <w:u w:val="single"/>
    </w:rPr>
  </w:style>
  <w:style w:type="character" w:customStyle="1" w:styleId="Ekw8pod">
    <w:name w:val="Ekw8pod"/>
    <w:qFormat/>
    <w:rPr>
      <w:b/>
      <w:i/>
    </w:rPr>
  </w:style>
  <w:style w:type="character" w:customStyle="1" w:styleId="Ekw9pod">
    <w:name w:val="Ekw9pod"/>
    <w:qFormat/>
    <w:rPr>
      <w:b/>
      <w:u w:val="single"/>
    </w:rPr>
  </w:style>
  <w:style w:type="character" w:customStyle="1" w:styleId="Ekw16pod">
    <w:name w:val="Ekw16pod"/>
    <w:qFormat/>
    <w:rPr>
      <w:i/>
    </w:rPr>
  </w:style>
  <w:style w:type="character" w:customStyle="1" w:styleId="Ekw19pod">
    <w:name w:val="Ekw19pod"/>
    <w:qFormat/>
    <w:rPr>
      <w:b/>
      <w:i/>
      <w:u w:val="single"/>
    </w:rPr>
  </w:style>
  <w:style w:type="character" w:customStyle="1" w:styleId="Ekw20pod">
    <w:name w:val="Ekw20pod"/>
    <w:qFormat/>
    <w:rPr>
      <w:u w:val="single"/>
    </w:rPr>
  </w:style>
  <w:style w:type="character" w:customStyle="1" w:styleId="Ekw24pod">
    <w:name w:val="Ekw24pod"/>
    <w:qFormat/>
    <w:rPr>
      <w:b/>
      <w:i/>
      <w:u w:val="single"/>
    </w:rPr>
  </w:style>
  <w:style w:type="character" w:customStyle="1" w:styleId="Ekw29pod">
    <w:name w:val="Ekw29pod"/>
    <w:qFormat/>
    <w:rPr>
      <w:b/>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6"/>
      </w:numPr>
    </w:pPr>
  </w:style>
  <w:style w:type="paragraph" w:customStyle="1" w:styleId="podNumberItem">
    <w:name w:val="podNumberItem"/>
    <w:basedOn w:val="Normal"/>
    <w:qFormat/>
    <w:pPr>
      <w:numPr>
        <w:numId w:val="5"/>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Normalcentr">
    <w:name w:val="Block Text"/>
    <w:basedOn w:val="Normal"/>
    <w:qFormat/>
    <w:pPr>
      <w:pBdr>
        <w:top w:val="single" w:sz="4" w:space="1" w:color="000000"/>
        <w:left w:val="single" w:sz="4" w:space="4" w:color="000000"/>
        <w:bottom w:val="single" w:sz="4" w:space="1" w:color="000000"/>
        <w:right w:val="single" w:sz="4" w:space="4" w:color="000000"/>
      </w:pBdr>
      <w:tabs>
        <w:tab w:val="left" w:pos="4962"/>
      </w:tabs>
      <w:ind w:left="2552" w:right="1586"/>
      <w:jc w:val="center"/>
    </w:pPr>
    <w:rPr>
      <w:rFonts w:ascii="Tahoma" w:hAnsi="Tahoma"/>
      <w:b/>
      <w:bCs/>
      <w:sz w:val="28"/>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320"/>
        <w:tab w:val="right" w:pos="8640"/>
      </w:tabs>
    </w:pPr>
    <w:rPr>
      <w:rFonts w:ascii="Times" w:hAnsi="Times"/>
      <w:smallCaps/>
      <w:szCs w:val="20"/>
    </w:rPr>
  </w:style>
  <w:style w:type="paragraph" w:styleId="Textedebulles">
    <w:name w:val="Balloon Text"/>
    <w:basedOn w:val="Normal"/>
    <w:qFormat/>
    <w:rPr>
      <w:rFonts w:ascii="Tahoma" w:hAnsi="Tahoma" w:cs="Tahoma"/>
      <w:sz w:val="16"/>
      <w:szCs w:val="16"/>
    </w:rPr>
  </w:style>
  <w:style w:type="paragraph" w:customStyle="1" w:styleId="FrameContents">
    <w:name w:val="Frame Contents"/>
    <w:basedOn w:val="Corpsdetexte"/>
    <w:qFormat/>
  </w:style>
  <w:style w:type="paragraph" w:styleId="En-tte">
    <w:name w:val="header"/>
    <w:basedOn w:val="Normal"/>
    <w:pPr>
      <w:suppressLineNumbers/>
      <w:tabs>
        <w:tab w:val="center" w:pos="4818"/>
        <w:tab w:val="right" w:pos="9637"/>
      </w:tabs>
    </w:pPr>
  </w:style>
  <w:style w:type="paragraph" w:customStyle="1" w:styleId="Ttirebordureshautbas">
    <w:name w:val="Ttire_bordures_haut_bas"/>
    <w:basedOn w:val="Heading"/>
    <w:qFormat/>
    <w:pPr>
      <w:pBdr>
        <w:top w:val="single" w:sz="2" w:space="1" w:color="000000"/>
        <w:bottom w:val="single" w:sz="2" w:space="1" w:color="000000"/>
      </w:pBdr>
      <w:jc w:val="left"/>
    </w:pPr>
    <w:rPr>
      <w:color w:val="000000"/>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i/>
      <w:iCs/>
    </w:r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paragraph" w:customStyle="1" w:styleId="Standard2">
    <w:name w:val="Standard2"/>
    <w:qFormat/>
    <w:rPr>
      <w:rFonts w:ascii="Tahoma" w:hAnsi="Tahoma"/>
      <w:sz w:val="20"/>
    </w:rPr>
  </w:style>
  <w:style w:type="paragraph" w:customStyle="1" w:styleId="pmParaKeepWithNext">
    <w:name w:val="pmParaKeepWithNext"/>
    <w:basedOn w:val="Normal"/>
    <w:qFormat/>
    <w:pPr>
      <w:keepNext/>
    </w:pPr>
  </w:style>
  <w:style w:type="paragraph" w:customStyle="1" w:styleId="xSmallText">
    <w:name w:val="xSmallText"/>
    <w:basedOn w:val="Normal"/>
    <w:qFormat/>
    <w:rPr>
      <w:rFonts w:ascii="Liberation Sans" w:hAnsi="Liberation Sans"/>
      <w:sz w:val="14"/>
    </w:rPr>
  </w:style>
  <w:style w:type="paragraph" w:customStyle="1" w:styleId="smallText">
    <w:name w:val="smallText"/>
    <w:basedOn w:val="Normal"/>
    <w:qFormat/>
    <w:rPr>
      <w:sz w:val="18"/>
    </w:rPr>
  </w:style>
  <w:style w:type="paragraph" w:customStyle="1" w:styleId="largeText">
    <w:name w:val="largeText"/>
    <w:basedOn w:val="smallText"/>
    <w:qFormat/>
    <w:rPr>
      <w:sz w:val="32"/>
    </w:rPr>
  </w:style>
  <w:style w:type="paragraph" w:customStyle="1" w:styleId="xLargeText">
    <w:name w:val="xLargeText"/>
    <w:basedOn w:val="largeText"/>
    <w:qFormat/>
    <w:rPr>
      <w:rFonts w:ascii="Times New Roman" w:hAnsi="Times New Roman"/>
      <w:sz w:val="36"/>
    </w:rPr>
  </w:style>
  <w:style w:type="paragraph" w:customStyle="1" w:styleId="textedelibe">
    <w:name w:val="texte_delibe"/>
    <w:basedOn w:val="Normal"/>
    <w:qFormat/>
    <w:pPr>
      <w:spacing w:after="170"/>
    </w:pPr>
    <w:rPr>
      <w:rFonts w:ascii="Liberation Sans" w:hAnsi="Liberation Sans"/>
    </w:rPr>
  </w:style>
  <w:style w:type="paragraph" w:customStyle="1" w:styleId="Comment">
    <w:name w:val="Comment"/>
    <w:basedOn w:val="Normal"/>
    <w:qFormat/>
    <w:rPr>
      <w:sz w:val="20"/>
      <w:szCs w:val="20"/>
    </w:rPr>
  </w:style>
  <w:style w:type="paragraph" w:customStyle="1" w:styleId="mltAssembly">
    <w:name w:val="mltAssembly"/>
    <w:basedOn w:val="Normal"/>
    <w:qFormat/>
    <w:pPr>
      <w:jc w:val="left"/>
    </w:pPr>
  </w:style>
  <w:style w:type="paragraph" w:customStyle="1" w:styleId="Ekw4pod">
    <w:name w:val="Ekw4pod"/>
    <w:basedOn w:val="Normal"/>
    <w:qFormat/>
  </w:style>
  <w:style w:type="paragraph" w:customStyle="1" w:styleId="Ekw5pod">
    <w:name w:val="Ekw5pod"/>
    <w:basedOn w:val="Normal"/>
    <w:qFormat/>
    <w:pPr>
      <w:ind w:firstLine="467"/>
    </w:pPr>
  </w:style>
  <w:style w:type="paragraph" w:customStyle="1" w:styleId="Ekw6pod">
    <w:name w:val="Ekw6pod"/>
    <w:basedOn w:val="Normal"/>
    <w:qFormat/>
    <w:pPr>
      <w:ind w:left="847" w:hanging="188"/>
    </w:pPr>
  </w:style>
  <w:style w:type="paragraph" w:customStyle="1" w:styleId="Ekw7pod">
    <w:name w:val="Ekw7pod"/>
    <w:basedOn w:val="Normal"/>
    <w:qFormat/>
    <w:pPr>
      <w:ind w:left="116" w:hanging="94"/>
    </w:pPr>
  </w:style>
  <w:style w:type="paragraph" w:customStyle="1" w:styleId="Ekw10pod">
    <w:name w:val="Ekw10pod"/>
    <w:basedOn w:val="Normal"/>
    <w:qFormat/>
    <w:pPr>
      <w:ind w:left="603"/>
    </w:pPr>
  </w:style>
  <w:style w:type="paragraph" w:customStyle="1" w:styleId="Ekw11pod">
    <w:name w:val="Ekw11pod"/>
    <w:basedOn w:val="Normal"/>
    <w:qFormat/>
    <w:pPr>
      <w:ind w:firstLine="467"/>
    </w:pPr>
  </w:style>
  <w:style w:type="paragraph" w:customStyle="1" w:styleId="Ekw12pod">
    <w:name w:val="Ekw12pod"/>
    <w:basedOn w:val="Normal"/>
    <w:qFormat/>
    <w:pPr>
      <w:ind w:left="1091" w:hanging="842"/>
    </w:pPr>
  </w:style>
  <w:style w:type="paragraph" w:customStyle="1" w:styleId="Ekw13pod">
    <w:name w:val="Ekw13pod"/>
    <w:basedOn w:val="Normal"/>
    <w:qFormat/>
    <w:pPr>
      <w:ind w:left="1206" w:hanging="930"/>
    </w:pPr>
  </w:style>
  <w:style w:type="paragraph" w:customStyle="1" w:styleId="Ekw14pod">
    <w:name w:val="Ekw14pod"/>
    <w:basedOn w:val="Normal"/>
    <w:qFormat/>
    <w:pPr>
      <w:ind w:left="514"/>
    </w:pPr>
  </w:style>
  <w:style w:type="paragraph" w:customStyle="1" w:styleId="Ekw15pod">
    <w:name w:val="Ekw15pod"/>
    <w:basedOn w:val="Normal"/>
    <w:qFormat/>
    <w:pPr>
      <w:ind w:right="180"/>
    </w:pPr>
  </w:style>
  <w:style w:type="paragraph" w:customStyle="1" w:styleId="Ekw17pod">
    <w:name w:val="Ekw17pod"/>
    <w:basedOn w:val="podBulletItem"/>
    <w:qFormat/>
  </w:style>
  <w:style w:type="paragraph" w:customStyle="1" w:styleId="Ekw18pod">
    <w:name w:val="Ekw18pod"/>
    <w:basedOn w:val="Normal"/>
    <w:qFormat/>
    <w:pPr>
      <w:jc w:val="left"/>
    </w:pPr>
  </w:style>
  <w:style w:type="paragraph" w:customStyle="1" w:styleId="Ekw21pod">
    <w:name w:val="Ekw21pod"/>
    <w:basedOn w:val="Normal"/>
    <w:qFormat/>
    <w:pPr>
      <w:ind w:left="514"/>
    </w:pPr>
  </w:style>
  <w:style w:type="paragraph" w:customStyle="1" w:styleId="Ekw22pod">
    <w:name w:val="Ekw22pod"/>
    <w:basedOn w:val="Normal"/>
    <w:qFormat/>
    <w:pPr>
      <w:ind w:right="39"/>
    </w:pPr>
  </w:style>
  <w:style w:type="paragraph" w:customStyle="1" w:styleId="Ekw23pod">
    <w:name w:val="Ekw23pod"/>
    <w:basedOn w:val="Normal"/>
    <w:qFormat/>
    <w:pPr>
      <w:ind w:right="39"/>
    </w:pPr>
  </w:style>
  <w:style w:type="paragraph" w:customStyle="1" w:styleId="Ekw25pod">
    <w:name w:val="Ekw25pod"/>
    <w:basedOn w:val="Normal"/>
    <w:qFormat/>
    <w:pPr>
      <w:ind w:left="616"/>
    </w:pPr>
  </w:style>
  <w:style w:type="paragraph" w:customStyle="1" w:styleId="Ekw26pod">
    <w:name w:val="Ekw26pod"/>
    <w:basedOn w:val="Normal"/>
    <w:qFormat/>
    <w:pPr>
      <w:ind w:left="308"/>
    </w:pPr>
  </w:style>
  <w:style w:type="paragraph" w:customStyle="1" w:styleId="Ekw27pod">
    <w:name w:val="Ekw27pod"/>
    <w:basedOn w:val="Normal"/>
    <w:qFormat/>
    <w:pPr>
      <w:ind w:left="1232"/>
    </w:pPr>
  </w:style>
  <w:style w:type="paragraph" w:customStyle="1" w:styleId="Ekw28pod">
    <w:name w:val="Ekw28pod"/>
    <w:basedOn w:val="Normal"/>
    <w:qFormat/>
    <w:pPr>
      <w:ind w:left="205"/>
    </w:pPr>
  </w:style>
  <w:style w:type="paragraph" w:customStyle="1" w:styleId="Ekw30pod">
    <w:name w:val="Ekw30pod"/>
    <w:basedOn w:val="Normal"/>
    <w:qFormat/>
    <w:pPr>
      <w:ind w:left="-603"/>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L-loweralpha">
    <w:name w:val="L-loweralpha"/>
    <w:qFormat/>
  </w:style>
  <w:style w:type="numbering" w:customStyle="1" w:styleId="L-upperalpha">
    <w:name w:val="L-upperalpha"/>
    <w:qFormat/>
  </w:style>
  <w:style w:type="numbering" w:customStyle="1" w:styleId="L-square">
    <w:name w:val="L-squar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olassistantesDGSG@ideta.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31825</Words>
  <Characters>175038</Characters>
  <Application>Microsoft Office Word</Application>
  <DocSecurity>0</DocSecurity>
  <Lines>1458</Lines>
  <Paragraphs>412</Paragraphs>
  <ScaleCrop>false</ScaleCrop>
  <Company/>
  <LinksUpToDate>false</LinksUpToDate>
  <CharactersWithSpaces>206451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tmp4CcGIT</dc:title>
  <dc:subject/>
  <dc:creator>Amelie Bausier</dc:creator>
  <dc:description/>
  <cp:lastModifiedBy>Amelie Bausier</cp:lastModifiedBy>
  <cp:revision>2</cp:revision>
  <dcterms:created xsi:type="dcterms:W3CDTF">2026-04-15T12:16:00Z</dcterms:created>
  <dcterms:modified xsi:type="dcterms:W3CDTF">2026-04-15T12:16:00Z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